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2C4CA" w14:textId="0E38910B" w:rsidR="002B2B6F" w:rsidRPr="002B2B6F" w:rsidRDefault="002B2B6F" w:rsidP="002B2B6F">
      <w:pPr>
        <w:rPr>
          <w:b/>
          <w:bCs/>
        </w:rPr>
      </w:pPr>
      <w:r w:rsidRPr="002B2B6F">
        <w:rPr>
          <w:b/>
          <w:bCs/>
        </w:rPr>
        <w:t>COMPTE-RENDU – COMITÉ MARKETING MVPV – BREST – 24 JUIN 2025</w:t>
      </w:r>
    </w:p>
    <w:p w14:paraId="20E42C30" w14:textId="77777777" w:rsidR="002B2B6F" w:rsidRPr="002B2B6F" w:rsidRDefault="002B2B6F" w:rsidP="002B2B6F">
      <w:r w:rsidRPr="002B2B6F">
        <w:pict w14:anchorId="6BDAF8B4">
          <v:rect id="_x0000_i1085" style="width:0;height:1.5pt" o:hralign="center" o:hrstd="t" o:hr="t" fillcolor="#a0a0a0" stroked="f"/>
        </w:pict>
      </w:r>
    </w:p>
    <w:p w14:paraId="6C7FE6C1" w14:textId="77777777" w:rsidR="002B2B6F" w:rsidRPr="002B2B6F" w:rsidRDefault="002B2B6F" w:rsidP="002B2B6F">
      <w:pPr>
        <w:rPr>
          <w:b/>
          <w:bCs/>
        </w:rPr>
      </w:pPr>
      <w:r w:rsidRPr="002B2B6F">
        <w:rPr>
          <w:b/>
          <w:bCs/>
        </w:rPr>
        <w:t>I. BENCHMARK &amp; ENSEIGNEMENTS STRATÉGIQUES</w:t>
      </w:r>
    </w:p>
    <w:p w14:paraId="01C47899" w14:textId="27EC13DD" w:rsidR="002B2B6F" w:rsidRPr="002B2B6F" w:rsidRDefault="002B2B6F" w:rsidP="002B2B6F">
      <w:pPr>
        <w:numPr>
          <w:ilvl w:val="0"/>
          <w:numId w:val="6"/>
        </w:numPr>
      </w:pPr>
      <w:r w:rsidRPr="002B2B6F">
        <w:t>Présentation des tendances marché</w:t>
      </w:r>
      <w:r>
        <w:t xml:space="preserve"> sur le premier semestre 2025</w:t>
      </w:r>
      <w:r w:rsidRPr="002B2B6F">
        <w:t>– voir présentation annexe.</w:t>
      </w:r>
    </w:p>
    <w:p w14:paraId="69532A12" w14:textId="5AFC42F5" w:rsidR="002B2B6F" w:rsidRPr="002B2B6F" w:rsidRDefault="00CD430A" w:rsidP="002B2B6F">
      <w:pPr>
        <w:numPr>
          <w:ilvl w:val="0"/>
          <w:numId w:val="6"/>
        </w:numPr>
      </w:pPr>
      <w:r>
        <w:t xml:space="preserve">Autres éléments mentionnés </w:t>
      </w:r>
      <w:r w:rsidR="002B2B6F" w:rsidRPr="002B2B6F">
        <w:t>:</w:t>
      </w:r>
    </w:p>
    <w:p w14:paraId="3681DFFD" w14:textId="507F7DC7" w:rsidR="002B2B6F" w:rsidRPr="002B2B6F" w:rsidRDefault="002B2B6F" w:rsidP="002B2B6F">
      <w:pPr>
        <w:numPr>
          <w:ilvl w:val="1"/>
          <w:numId w:val="6"/>
        </w:numPr>
      </w:pPr>
      <w:r w:rsidRPr="002B2B6F">
        <w:t>Prospectus Gamm Vert spécial pâturages</w:t>
      </w:r>
      <w:r w:rsidR="00676B87">
        <w:t xml:space="preserve"> : </w:t>
      </w:r>
      <w:r w:rsidR="00676B87" w:rsidRPr="00676B87">
        <w:t>chrome-extension://efaidnbmnnnibpcajpcglclefindmkaj/https://img.a3distrib.fr/site/prospdf/pros_1014/1014106.pdf</w:t>
      </w:r>
    </w:p>
    <w:p w14:paraId="2F7AC986" w14:textId="64F3A839" w:rsidR="002B2B6F" w:rsidRPr="002B2B6F" w:rsidRDefault="00477200" w:rsidP="002B2B6F">
      <w:pPr>
        <w:numPr>
          <w:ilvl w:val="1"/>
          <w:numId w:val="6"/>
        </w:numPr>
      </w:pPr>
      <w:r>
        <w:t>Film</w:t>
      </w:r>
      <w:r w:rsidR="002B2B6F" w:rsidRPr="002B2B6F">
        <w:t xml:space="preserve"> Leclerc</w:t>
      </w:r>
      <w:r>
        <w:t xml:space="preserve"> Jardin</w:t>
      </w:r>
      <w:r w:rsidR="00676B87">
        <w:t xml:space="preserve"> : </w:t>
      </w:r>
      <w:r w:rsidRPr="00477200">
        <w:t>https://youtu.be/g8P25jpJkbY</w:t>
      </w:r>
    </w:p>
    <w:p w14:paraId="1491E0A4" w14:textId="77777777" w:rsidR="002B2B6F" w:rsidRPr="002B2B6F" w:rsidRDefault="002B2B6F" w:rsidP="002B2B6F">
      <w:r w:rsidRPr="002B2B6F">
        <w:pict w14:anchorId="4A83F9D7">
          <v:rect id="_x0000_i1086" style="width:0;height:1.5pt" o:hralign="center" o:hrstd="t" o:hr="t" fillcolor="#a0a0a0" stroked="f"/>
        </w:pict>
      </w:r>
    </w:p>
    <w:p w14:paraId="3B63A794" w14:textId="77777777" w:rsidR="002B2B6F" w:rsidRPr="002B2B6F" w:rsidRDefault="002B2B6F" w:rsidP="002B2B6F">
      <w:pPr>
        <w:rPr>
          <w:b/>
          <w:bCs/>
        </w:rPr>
      </w:pPr>
      <w:r w:rsidRPr="002B2B6F">
        <w:rPr>
          <w:b/>
          <w:bCs/>
        </w:rPr>
        <w:t>II. TOUR DE TABLE – BILAN DES ENSEIGNES</w:t>
      </w:r>
    </w:p>
    <w:p w14:paraId="7920B4D9" w14:textId="77777777" w:rsidR="002B2B6F" w:rsidRPr="002B2B6F" w:rsidRDefault="002B2B6F" w:rsidP="002B2B6F">
      <w:pPr>
        <w:rPr>
          <w:b/>
          <w:bCs/>
        </w:rPr>
      </w:pPr>
      <w:r w:rsidRPr="002B2B6F">
        <w:rPr>
          <w:b/>
          <w:bCs/>
        </w:rPr>
        <w:t>VERTUGO</w:t>
      </w:r>
    </w:p>
    <w:p w14:paraId="76C6F219" w14:textId="11AF60E0" w:rsidR="002B2B6F" w:rsidRPr="002B2B6F" w:rsidRDefault="002B2B6F" w:rsidP="002B2B6F">
      <w:pPr>
        <w:numPr>
          <w:ilvl w:val="0"/>
          <w:numId w:val="7"/>
        </w:numPr>
      </w:pPr>
      <w:r w:rsidRPr="002B2B6F">
        <w:rPr>
          <w:b/>
          <w:bCs/>
        </w:rPr>
        <w:t>Mars</w:t>
      </w:r>
      <w:r w:rsidRPr="002B2B6F">
        <w:t xml:space="preserve"> : performances en baisse sur les opérations tract et MD potager. </w:t>
      </w:r>
      <w:r w:rsidR="00772EC3">
        <w:t>Peu joué les mécaniques</w:t>
      </w:r>
      <w:r w:rsidRPr="002B2B6F">
        <w:t xml:space="preserve"> volume </w:t>
      </w:r>
      <w:r w:rsidR="00FA1A40">
        <w:t>sur les opés jardin -</w:t>
      </w:r>
      <w:r w:rsidRPr="002B2B6F">
        <w:t xml:space="preserve"> type </w:t>
      </w:r>
      <w:proofErr w:type="spellStart"/>
      <w:r w:rsidRPr="002B2B6F">
        <w:t>Jardifolizz</w:t>
      </w:r>
      <w:proofErr w:type="spellEnd"/>
      <w:r w:rsidRPr="002B2B6F">
        <w:t>.</w:t>
      </w:r>
    </w:p>
    <w:p w14:paraId="3B04F3BE" w14:textId="77777777" w:rsidR="00F753D5" w:rsidRDefault="002B2B6F" w:rsidP="002B2B6F">
      <w:pPr>
        <w:numPr>
          <w:ilvl w:val="0"/>
          <w:numId w:val="7"/>
        </w:numPr>
      </w:pPr>
      <w:r w:rsidRPr="002B2B6F">
        <w:rPr>
          <w:b/>
          <w:bCs/>
        </w:rPr>
        <w:t>Actions performantes</w:t>
      </w:r>
      <w:r w:rsidRPr="002B2B6F">
        <w:t xml:space="preserve"> : PAM, Fiesta Légumes. </w:t>
      </w:r>
    </w:p>
    <w:p w14:paraId="4942A04B" w14:textId="49C58ED2" w:rsidR="002B2B6F" w:rsidRPr="002B2B6F" w:rsidRDefault="002B2B6F" w:rsidP="00F753D5">
      <w:pPr>
        <w:ind w:left="720"/>
      </w:pPr>
      <w:r w:rsidRPr="002B2B6F">
        <w:t>Bilan positif : +14 % sur les pro</w:t>
      </w:r>
      <w:r w:rsidR="00CB2DF9">
        <w:t>s</w:t>
      </w:r>
      <w:r w:rsidRPr="002B2B6F">
        <w:t xml:space="preserve"> en avril-mai.</w:t>
      </w:r>
    </w:p>
    <w:p w14:paraId="1C0C36CA" w14:textId="236346E9" w:rsidR="002B2B6F" w:rsidRPr="002B2B6F" w:rsidRDefault="00E73F9B" w:rsidP="002B2B6F">
      <w:pPr>
        <w:numPr>
          <w:ilvl w:val="0"/>
          <w:numId w:val="7"/>
        </w:numPr>
      </w:pPr>
      <w:r>
        <w:rPr>
          <w:b/>
          <w:bCs/>
        </w:rPr>
        <w:t>Mise en place d’opés a</w:t>
      </w:r>
      <w:r w:rsidR="002B2B6F" w:rsidRPr="002B2B6F">
        <w:rPr>
          <w:b/>
          <w:bCs/>
        </w:rPr>
        <w:t xml:space="preserve">nniversaires </w:t>
      </w:r>
      <w:r>
        <w:rPr>
          <w:b/>
          <w:bCs/>
        </w:rPr>
        <w:t xml:space="preserve">pour les </w:t>
      </w:r>
      <w:r w:rsidR="002B2B6F" w:rsidRPr="002B2B6F">
        <w:rPr>
          <w:b/>
          <w:bCs/>
        </w:rPr>
        <w:t>magasins rénovés</w:t>
      </w:r>
      <w:r w:rsidR="002B2B6F" w:rsidRPr="002B2B6F">
        <w:t xml:space="preserve"> : </w:t>
      </w:r>
      <w:r w:rsidR="00F80C44">
        <w:t xml:space="preserve">sur </w:t>
      </w:r>
      <w:r w:rsidR="002B2B6F" w:rsidRPr="002B2B6F">
        <w:t xml:space="preserve">10 magasins, opé 1 jour à -30 % </w:t>
      </w:r>
      <w:r w:rsidR="00587ECA">
        <w:t xml:space="preserve">de remise </w:t>
      </w:r>
      <w:r w:rsidR="002B2B6F" w:rsidRPr="002B2B6F">
        <w:t>différée → record de CA.</w:t>
      </w:r>
    </w:p>
    <w:p w14:paraId="1B9E992F" w14:textId="77777777" w:rsidR="002B2B6F" w:rsidRPr="002B2B6F" w:rsidRDefault="002B2B6F" w:rsidP="002B2B6F">
      <w:pPr>
        <w:numPr>
          <w:ilvl w:val="0"/>
          <w:numId w:val="7"/>
        </w:numPr>
      </w:pPr>
      <w:r w:rsidRPr="002B2B6F">
        <w:rPr>
          <w:b/>
          <w:bCs/>
        </w:rPr>
        <w:t>Opés VIP</w:t>
      </w:r>
      <w:r w:rsidRPr="002B2B6F">
        <w:t xml:space="preserve"> : fréquence mensuelle, un peu moins généreuses qu'avant.</w:t>
      </w:r>
    </w:p>
    <w:p w14:paraId="2E676396" w14:textId="2779D45A" w:rsidR="002B2B6F" w:rsidRPr="002B2B6F" w:rsidRDefault="002B2B6F" w:rsidP="002B2B6F">
      <w:pPr>
        <w:numPr>
          <w:ilvl w:val="0"/>
          <w:numId w:val="7"/>
        </w:numPr>
      </w:pPr>
      <w:r w:rsidRPr="002B2B6F">
        <w:rPr>
          <w:b/>
          <w:bCs/>
        </w:rPr>
        <w:t xml:space="preserve">Tests </w:t>
      </w:r>
      <w:r w:rsidR="008F1494">
        <w:rPr>
          <w:b/>
          <w:bCs/>
        </w:rPr>
        <w:t xml:space="preserve">de nouvelles </w:t>
      </w:r>
      <w:r w:rsidR="0039136E" w:rsidRPr="002B2B6F">
        <w:rPr>
          <w:b/>
          <w:bCs/>
        </w:rPr>
        <w:t>mécaniques</w:t>
      </w:r>
      <w:r w:rsidR="0039136E" w:rsidRPr="002B2B6F">
        <w:t xml:space="preserve"> :</w:t>
      </w:r>
      <w:r w:rsidRPr="002B2B6F">
        <w:t xml:space="preserve"> remises paliers (10 € offerts dès 50 € d’achat) = bons résultats sur </w:t>
      </w:r>
      <w:r w:rsidR="008F1494">
        <w:t xml:space="preserve">un </w:t>
      </w:r>
      <w:r w:rsidRPr="002B2B6F">
        <w:t>bloc</w:t>
      </w:r>
      <w:r w:rsidR="008F1494">
        <w:t xml:space="preserve"> </w:t>
      </w:r>
      <w:r w:rsidRPr="002B2B6F">
        <w:t>week-end.</w:t>
      </w:r>
    </w:p>
    <w:p w14:paraId="4F643E38" w14:textId="77777777" w:rsidR="002B2B6F" w:rsidRPr="002B2B6F" w:rsidRDefault="002B2B6F" w:rsidP="002B2B6F">
      <w:pPr>
        <w:rPr>
          <w:b/>
          <w:bCs/>
        </w:rPr>
      </w:pPr>
      <w:r w:rsidRPr="002B2B6F">
        <w:rPr>
          <w:b/>
          <w:bCs/>
        </w:rPr>
        <w:t>EURÉDEN</w:t>
      </w:r>
    </w:p>
    <w:p w14:paraId="327A10BF" w14:textId="6A7BEDB0" w:rsidR="002B2B6F" w:rsidRPr="002B2B6F" w:rsidRDefault="002B2B6F" w:rsidP="00446BB3">
      <w:pPr>
        <w:numPr>
          <w:ilvl w:val="0"/>
          <w:numId w:val="8"/>
        </w:numPr>
      </w:pPr>
      <w:r w:rsidRPr="002B2B6F">
        <w:t xml:space="preserve">70 % du CA réalisés avec </w:t>
      </w:r>
      <w:r w:rsidR="00DF0909">
        <w:t xml:space="preserve">les </w:t>
      </w:r>
      <w:r w:rsidRPr="002B2B6F">
        <w:t>clients FID, croissance du nombre d’encartés</w:t>
      </w:r>
      <w:r w:rsidR="00446BB3">
        <w:t>, avec un b</w:t>
      </w:r>
      <w:r w:rsidRPr="002B2B6F">
        <w:t xml:space="preserve">on accueil de la </w:t>
      </w:r>
      <w:r w:rsidRPr="002B2B6F">
        <w:rPr>
          <w:b/>
          <w:bCs/>
        </w:rPr>
        <w:t>nouvelle charte fidélité</w:t>
      </w:r>
      <w:r w:rsidRPr="002B2B6F">
        <w:t xml:space="preserve"> (plus claire et impactante).</w:t>
      </w:r>
      <w:r w:rsidR="005D6768">
        <w:t xml:space="preserve"> </w:t>
      </w:r>
    </w:p>
    <w:p w14:paraId="0FE148C8" w14:textId="243CA61A" w:rsidR="002B2B6F" w:rsidRPr="002B2B6F" w:rsidRDefault="002B2B6F" w:rsidP="002B2B6F">
      <w:pPr>
        <w:numPr>
          <w:ilvl w:val="0"/>
          <w:numId w:val="8"/>
        </w:numPr>
      </w:pPr>
      <w:r w:rsidRPr="002B2B6F">
        <w:t>Augmentation des opérations liées à l’ouverture de carte FID</w:t>
      </w:r>
      <w:r w:rsidR="00A2118B">
        <w:t>, qui fonctionnent très bien.</w:t>
      </w:r>
      <w:r w:rsidR="005D6768">
        <w:t xml:space="preserve"> Au global, de bons indicateurs </w:t>
      </w:r>
      <w:r w:rsidR="003663C7">
        <w:t>sur la fidélité (</w:t>
      </w:r>
      <w:proofErr w:type="spellStart"/>
      <w:r w:rsidR="003663C7">
        <w:t>Wizville</w:t>
      </w:r>
      <w:proofErr w:type="spellEnd"/>
      <w:r w:rsidR="003663C7">
        <w:t xml:space="preserve"> – NPS 76%).</w:t>
      </w:r>
    </w:p>
    <w:p w14:paraId="4F666211" w14:textId="7F64B047" w:rsidR="002B2B6F" w:rsidRPr="002B2B6F" w:rsidRDefault="002B2B6F" w:rsidP="002B2B6F">
      <w:pPr>
        <w:numPr>
          <w:ilvl w:val="0"/>
          <w:numId w:val="8"/>
        </w:numPr>
      </w:pPr>
      <w:r w:rsidRPr="002B2B6F">
        <w:t>Optimisation du nombre d’opés et focalisation sur 5 produits « bombes » en PLV</w:t>
      </w:r>
      <w:r w:rsidR="00D626B9">
        <w:t xml:space="preserve">, </w:t>
      </w:r>
      <w:r w:rsidR="005C496E">
        <w:t>sur lesquels on observe de bons résultats.</w:t>
      </w:r>
    </w:p>
    <w:p w14:paraId="25CD1885" w14:textId="77777777" w:rsidR="002B2B6F" w:rsidRPr="002B2B6F" w:rsidRDefault="002B2B6F" w:rsidP="002B2B6F">
      <w:pPr>
        <w:numPr>
          <w:ilvl w:val="0"/>
          <w:numId w:val="8"/>
        </w:numPr>
      </w:pPr>
      <w:r w:rsidRPr="002B2B6F">
        <w:rPr>
          <w:b/>
          <w:bCs/>
        </w:rPr>
        <w:t>Top opérations</w:t>
      </w:r>
      <w:r w:rsidRPr="002B2B6F">
        <w:t xml:space="preserve"> :</w:t>
      </w:r>
    </w:p>
    <w:p w14:paraId="483260D6" w14:textId="77777777" w:rsidR="002B2B6F" w:rsidRPr="002B2B6F" w:rsidRDefault="002B2B6F" w:rsidP="002B2B6F">
      <w:pPr>
        <w:numPr>
          <w:ilvl w:val="1"/>
          <w:numId w:val="8"/>
        </w:numPr>
      </w:pPr>
      <w:r w:rsidRPr="002B2B6F">
        <w:t>JI Animalerie (février) : -40 % différée</w:t>
      </w:r>
    </w:p>
    <w:p w14:paraId="4FB9C643" w14:textId="77777777" w:rsidR="002B2B6F" w:rsidRPr="002B2B6F" w:rsidRDefault="002B2B6F" w:rsidP="002B2B6F">
      <w:pPr>
        <w:numPr>
          <w:ilvl w:val="1"/>
          <w:numId w:val="8"/>
        </w:numPr>
      </w:pPr>
      <w:r w:rsidRPr="002B2B6F">
        <w:t>Beaux Jours : focus salon/jardin, barbecue</w:t>
      </w:r>
    </w:p>
    <w:p w14:paraId="24F7CDFC" w14:textId="77777777" w:rsidR="002B2B6F" w:rsidRPr="002B2B6F" w:rsidRDefault="002B2B6F" w:rsidP="002B2B6F">
      <w:pPr>
        <w:numPr>
          <w:ilvl w:val="1"/>
          <w:numId w:val="8"/>
        </w:numPr>
      </w:pPr>
      <w:r w:rsidRPr="002B2B6F">
        <w:t>250 pts FID pour 25 € d’achat → hausse du panier moyen</w:t>
      </w:r>
    </w:p>
    <w:p w14:paraId="51A607A0" w14:textId="77777777" w:rsidR="002B2B6F" w:rsidRPr="002B2B6F" w:rsidRDefault="002B2B6F" w:rsidP="002B2B6F">
      <w:pPr>
        <w:numPr>
          <w:ilvl w:val="0"/>
          <w:numId w:val="8"/>
        </w:numPr>
      </w:pPr>
      <w:r w:rsidRPr="002B2B6F">
        <w:t>Notoriété : +1 pt pour MV, +4 pts pour PV</w:t>
      </w:r>
    </w:p>
    <w:p w14:paraId="697F5F1D" w14:textId="77777777" w:rsidR="002B2B6F" w:rsidRPr="002B2B6F" w:rsidRDefault="002B2B6F" w:rsidP="002B2B6F">
      <w:pPr>
        <w:numPr>
          <w:ilvl w:val="0"/>
          <w:numId w:val="8"/>
        </w:numPr>
      </w:pPr>
      <w:r w:rsidRPr="002B2B6F">
        <w:t>5 vagues radio majeures sur la période.</w:t>
      </w:r>
    </w:p>
    <w:p w14:paraId="5670BB25" w14:textId="77777777" w:rsidR="002B2B6F" w:rsidRPr="002B2B6F" w:rsidRDefault="002B2B6F" w:rsidP="002B2B6F">
      <w:pPr>
        <w:rPr>
          <w:b/>
          <w:bCs/>
        </w:rPr>
      </w:pPr>
      <w:r w:rsidRPr="002B2B6F">
        <w:rPr>
          <w:b/>
          <w:bCs/>
        </w:rPr>
        <w:t>EURALIS</w:t>
      </w:r>
    </w:p>
    <w:p w14:paraId="3DC84B97" w14:textId="5B6B0A39" w:rsidR="002B2B6F" w:rsidRPr="002B2B6F" w:rsidRDefault="002B2B6F" w:rsidP="002B2B6F">
      <w:pPr>
        <w:numPr>
          <w:ilvl w:val="0"/>
          <w:numId w:val="9"/>
        </w:numPr>
      </w:pPr>
      <w:r w:rsidRPr="002B2B6F">
        <w:t>Campagnes SMS de conquête FID : +8 % d’ouvertures carte</w:t>
      </w:r>
    </w:p>
    <w:p w14:paraId="4808AED4" w14:textId="10278CFC" w:rsidR="002B2B6F" w:rsidRPr="002B2B6F" w:rsidRDefault="002B2B6F" w:rsidP="002B2B6F">
      <w:pPr>
        <w:numPr>
          <w:ilvl w:val="0"/>
          <w:numId w:val="9"/>
        </w:numPr>
      </w:pPr>
      <w:r w:rsidRPr="002B2B6F">
        <w:t xml:space="preserve">VIP mars : +10 % de cartes créées (offre -15 % </w:t>
      </w:r>
      <w:r w:rsidR="00624CA7">
        <w:t xml:space="preserve">de RI </w:t>
      </w:r>
      <w:r w:rsidRPr="002B2B6F">
        <w:t>en magasin)</w:t>
      </w:r>
    </w:p>
    <w:p w14:paraId="1027E617" w14:textId="70E4FB12" w:rsidR="002B2B6F" w:rsidRDefault="002B2B6F" w:rsidP="002B2B6F">
      <w:pPr>
        <w:numPr>
          <w:ilvl w:val="0"/>
          <w:numId w:val="9"/>
        </w:numPr>
      </w:pPr>
      <w:r w:rsidRPr="002B2B6F">
        <w:t>Changement stratégique</w:t>
      </w:r>
      <w:r w:rsidR="00567F40">
        <w:t xml:space="preserve"> d’objectif cette année</w:t>
      </w:r>
      <w:r w:rsidRPr="002B2B6F">
        <w:t xml:space="preserve"> :</w:t>
      </w:r>
      <w:r w:rsidR="006B18FD">
        <w:t xml:space="preserve"> pousser plutôt des</w:t>
      </w:r>
      <w:r w:rsidRPr="002B2B6F">
        <w:t xml:space="preserve"> prix d’appel attractifs vs. </w:t>
      </w:r>
      <w:r w:rsidR="00006DBE" w:rsidRPr="002B2B6F">
        <w:t>R</w:t>
      </w:r>
      <w:r w:rsidRPr="002B2B6F">
        <w:t>emises</w:t>
      </w:r>
      <w:r w:rsidR="00006DBE">
        <w:t>, pour moins impacter la marge</w:t>
      </w:r>
    </w:p>
    <w:p w14:paraId="4AC6BFBC" w14:textId="77777777" w:rsidR="00352718" w:rsidRDefault="00352718" w:rsidP="00352718">
      <w:pPr>
        <w:numPr>
          <w:ilvl w:val="0"/>
          <w:numId w:val="9"/>
        </w:numPr>
      </w:pPr>
      <w:r>
        <w:t>Top opérations :</w:t>
      </w:r>
    </w:p>
    <w:p w14:paraId="0BE5D250" w14:textId="0AC1F838" w:rsidR="00352718" w:rsidRDefault="006564EB" w:rsidP="00352718">
      <w:pPr>
        <w:pStyle w:val="Paragraphedeliste"/>
        <w:numPr>
          <w:ilvl w:val="1"/>
          <w:numId w:val="8"/>
        </w:numPr>
      </w:pPr>
      <w:r>
        <w:t>Opé avec le 2</w:t>
      </w:r>
      <w:r w:rsidRPr="00352718">
        <w:rPr>
          <w:vertAlign w:val="superscript"/>
        </w:rPr>
        <w:t>e</w:t>
      </w:r>
      <w:r>
        <w:t xml:space="preserve"> produit à -40% sur la </w:t>
      </w:r>
      <w:proofErr w:type="spellStart"/>
      <w:r>
        <w:t>petfood</w:t>
      </w:r>
      <w:proofErr w:type="spellEnd"/>
      <w:r w:rsidR="002B2B6F" w:rsidRPr="002B2B6F">
        <w:t xml:space="preserve"> </w:t>
      </w:r>
      <w:r>
        <w:t>= +30% sur 3 jours.</w:t>
      </w:r>
      <w:r w:rsidR="00BC66E0">
        <w:t xml:space="preserve"> L’opé est réitérée sur 3 semaines </w:t>
      </w:r>
      <w:r w:rsidR="004E46B8">
        <w:t>en juillet/aout prochain.</w:t>
      </w:r>
    </w:p>
    <w:p w14:paraId="70508A83" w14:textId="67B0F7D3" w:rsidR="002B2B6F" w:rsidRDefault="002B2B6F" w:rsidP="00352718">
      <w:pPr>
        <w:pStyle w:val="Paragraphedeliste"/>
        <w:numPr>
          <w:ilvl w:val="1"/>
          <w:numId w:val="8"/>
        </w:numPr>
      </w:pPr>
      <w:r w:rsidRPr="002B2B6F">
        <w:t xml:space="preserve">Avril : journées « </w:t>
      </w:r>
      <w:proofErr w:type="spellStart"/>
      <w:r w:rsidRPr="002B2B6F">
        <w:t>Fidéllissimes</w:t>
      </w:r>
      <w:proofErr w:type="spellEnd"/>
      <w:r w:rsidRPr="002B2B6F">
        <w:t xml:space="preserve"> » : </w:t>
      </w:r>
      <w:r w:rsidR="003C755E">
        <w:t xml:space="preserve">offre au rayon, avec </w:t>
      </w:r>
      <w:r w:rsidRPr="002B2B6F">
        <w:t>-15 %</w:t>
      </w:r>
      <w:r w:rsidR="003C755E">
        <w:t xml:space="preserve"> de remise</w:t>
      </w:r>
      <w:r w:rsidRPr="002B2B6F">
        <w:t xml:space="preserve"> différée →</w:t>
      </w:r>
      <w:r w:rsidR="00CE53BF">
        <w:t xml:space="preserve"> bons résultats, à permis de rattrapé un retard des ventes début avril.</w:t>
      </w:r>
      <w:r w:rsidRPr="002B2B6F">
        <w:t xml:space="preserve"> </w:t>
      </w:r>
    </w:p>
    <w:p w14:paraId="62393A2C" w14:textId="7F621C2F" w:rsidR="007F31B1" w:rsidRPr="002B2B6F" w:rsidRDefault="007F31B1" w:rsidP="00352718">
      <w:pPr>
        <w:pStyle w:val="Paragraphedeliste"/>
        <w:numPr>
          <w:ilvl w:val="1"/>
          <w:numId w:val="8"/>
        </w:numPr>
      </w:pPr>
      <w:r>
        <w:t>Foires thématiques : foire aux terreaux, foire aux plantes</w:t>
      </w:r>
      <w:r w:rsidR="008C6C71">
        <w:t xml:space="preserve"> (mais peu de succès sur la foire aux géraniums).</w:t>
      </w:r>
    </w:p>
    <w:p w14:paraId="5CDEB15C" w14:textId="78059254" w:rsidR="002B2B6F" w:rsidRPr="002B2B6F" w:rsidRDefault="002B2B6F" w:rsidP="002B2B6F">
      <w:pPr>
        <w:numPr>
          <w:ilvl w:val="0"/>
          <w:numId w:val="9"/>
        </w:numPr>
      </w:pPr>
      <w:r w:rsidRPr="002B2B6F">
        <w:t>PAC été</w:t>
      </w:r>
      <w:r w:rsidR="00BF3479">
        <w:t xml:space="preserve"> remanié</w:t>
      </w:r>
      <w:r w:rsidR="004D6878">
        <w:t>. Action boost par</w:t>
      </w:r>
      <w:r w:rsidRPr="002B2B6F">
        <w:t xml:space="preserve"> sms</w:t>
      </w:r>
      <w:r w:rsidR="006A2912">
        <w:t xml:space="preserve"> : </w:t>
      </w:r>
      <w:r w:rsidR="006A2912">
        <w:t>point x3 sur le rayon des producteurs, journées VIP 15% de RI sur tout le magasin – vendredi</w:t>
      </w:r>
      <w:r w:rsidR="004B298A">
        <w:t xml:space="preserve"> et</w:t>
      </w:r>
      <w:r w:rsidR="006A2912">
        <w:t xml:space="preserve"> samedi (les derniers du mois).</w:t>
      </w:r>
    </w:p>
    <w:p w14:paraId="62F21BB0" w14:textId="77777777" w:rsidR="007F31B1" w:rsidRDefault="002B2B6F" w:rsidP="007F31B1">
      <w:pPr>
        <w:numPr>
          <w:ilvl w:val="0"/>
          <w:numId w:val="9"/>
        </w:numPr>
      </w:pPr>
      <w:r w:rsidRPr="002B2B6F">
        <w:t>Frein au stockage des clients → régression des opés en lots</w:t>
      </w:r>
    </w:p>
    <w:p w14:paraId="7187E0BD" w14:textId="2A14233C" w:rsidR="00DC241F" w:rsidRDefault="00DC241F" w:rsidP="007C0D91">
      <w:pPr>
        <w:numPr>
          <w:ilvl w:val="0"/>
          <w:numId w:val="9"/>
        </w:numPr>
      </w:pPr>
      <w:r>
        <w:t>Black Friday : dès 60€ d’achat, 15% de remise</w:t>
      </w:r>
      <w:r w:rsidR="00D94AD8">
        <w:t>.</w:t>
      </w:r>
    </w:p>
    <w:p w14:paraId="30DF0057" w14:textId="2FE4ECE7" w:rsidR="00D94AD8" w:rsidRDefault="00D94AD8" w:rsidP="007C0D91">
      <w:pPr>
        <w:numPr>
          <w:ilvl w:val="0"/>
          <w:numId w:val="9"/>
        </w:numPr>
      </w:pPr>
      <w:r>
        <w:t xml:space="preserve">Volonté de </w:t>
      </w:r>
      <w:r w:rsidR="00AC087C">
        <w:t>changer de mécanique pour l’opé vœux</w:t>
      </w:r>
      <w:r w:rsidR="00605DF0">
        <w:t xml:space="preserve"> qui ne fonctionne pas</w:t>
      </w:r>
      <w:r w:rsidR="00AC087C">
        <w:t xml:space="preserve"> (actuellement : </w:t>
      </w:r>
      <w:r w:rsidR="00605DF0">
        <w:t>15% de RI sur le premier passage du mois en janvier).</w:t>
      </w:r>
    </w:p>
    <w:p w14:paraId="02B6D854" w14:textId="514224BA" w:rsidR="002B2B6F" w:rsidRPr="002B2B6F" w:rsidRDefault="002B2B6F" w:rsidP="00605DF0">
      <w:pPr>
        <w:ind w:left="720"/>
      </w:pPr>
      <w:r w:rsidRPr="002B2B6F">
        <w:pict w14:anchorId="44148F09">
          <v:rect id="_x0000_i1087" style="width:0;height:1.5pt" o:hralign="center" o:hrstd="t" o:hr="t" fillcolor="#a0a0a0" stroked="f"/>
        </w:pict>
      </w:r>
    </w:p>
    <w:p w14:paraId="3B95B3FB" w14:textId="77777777" w:rsidR="002B2B6F" w:rsidRPr="002B2B6F" w:rsidRDefault="002B2B6F" w:rsidP="002B2B6F">
      <w:pPr>
        <w:rPr>
          <w:b/>
          <w:bCs/>
        </w:rPr>
      </w:pPr>
      <w:r w:rsidRPr="002B2B6F">
        <w:rPr>
          <w:b/>
          <w:bCs/>
        </w:rPr>
        <w:t>III. PAC S1 2026 – ENJEUX &amp; INNOVATIONS</w:t>
      </w:r>
    </w:p>
    <w:p w14:paraId="79267721" w14:textId="77777777" w:rsidR="002B2B6F" w:rsidRPr="002B2B6F" w:rsidRDefault="002B2B6F" w:rsidP="002B2B6F">
      <w:pPr>
        <w:rPr>
          <w:b/>
          <w:bCs/>
        </w:rPr>
      </w:pPr>
      <w:r w:rsidRPr="002B2B6F">
        <w:rPr>
          <w:b/>
          <w:bCs/>
        </w:rPr>
        <w:t>Objectifs :</w:t>
      </w:r>
    </w:p>
    <w:p w14:paraId="53B520C0" w14:textId="77777777" w:rsidR="002B2B6F" w:rsidRPr="002B2B6F" w:rsidRDefault="002B2B6F" w:rsidP="002B2B6F">
      <w:pPr>
        <w:numPr>
          <w:ilvl w:val="0"/>
          <w:numId w:val="10"/>
        </w:numPr>
      </w:pPr>
      <w:r w:rsidRPr="002B2B6F">
        <w:t>Générer du trafic</w:t>
      </w:r>
    </w:p>
    <w:p w14:paraId="66B65803" w14:textId="77777777" w:rsidR="002B2B6F" w:rsidRPr="002B2B6F" w:rsidRDefault="002B2B6F" w:rsidP="002B2B6F">
      <w:pPr>
        <w:numPr>
          <w:ilvl w:val="0"/>
          <w:numId w:val="10"/>
        </w:numPr>
      </w:pPr>
      <w:r w:rsidRPr="002B2B6F">
        <w:t>Renforcer le positionnement enseigne</w:t>
      </w:r>
    </w:p>
    <w:p w14:paraId="7C5B6B5D" w14:textId="053257FE" w:rsidR="002B2B6F" w:rsidRPr="002B2B6F" w:rsidRDefault="004B298A" w:rsidP="002B2B6F">
      <w:pPr>
        <w:rPr>
          <w:b/>
          <w:bCs/>
        </w:rPr>
      </w:pPr>
      <w:r>
        <w:rPr>
          <w:b/>
          <w:bCs/>
        </w:rPr>
        <w:t>Réflexion</w:t>
      </w:r>
      <w:r w:rsidR="00AF32BC">
        <w:rPr>
          <w:b/>
          <w:bCs/>
        </w:rPr>
        <w:t xml:space="preserve"> n</w:t>
      </w:r>
      <w:r w:rsidR="002B2B6F" w:rsidRPr="002B2B6F">
        <w:rPr>
          <w:b/>
          <w:bCs/>
        </w:rPr>
        <w:t>ouvelles opérations :</w:t>
      </w:r>
    </w:p>
    <w:p w14:paraId="5A32CDCA" w14:textId="11C97002" w:rsidR="002B2B6F" w:rsidRPr="002B2B6F" w:rsidRDefault="002B2B6F" w:rsidP="002B2B6F">
      <w:pPr>
        <w:numPr>
          <w:ilvl w:val="0"/>
          <w:numId w:val="11"/>
        </w:numPr>
      </w:pPr>
      <w:r w:rsidRPr="002B2B6F">
        <w:rPr>
          <w:b/>
          <w:bCs/>
        </w:rPr>
        <w:t>Anniversaire enseigne</w:t>
      </w:r>
      <w:r w:rsidRPr="002B2B6F">
        <w:t xml:space="preserve"> : préférence pour </w:t>
      </w:r>
      <w:r w:rsidR="00EA6DF2">
        <w:t xml:space="preserve">la piste 2, </w:t>
      </w:r>
      <w:r w:rsidRPr="002B2B6F">
        <w:t>“L’</w:t>
      </w:r>
      <w:proofErr w:type="spellStart"/>
      <w:r w:rsidRPr="002B2B6F">
        <w:t>AnniVertsaire</w:t>
      </w:r>
      <w:proofErr w:type="spellEnd"/>
      <w:r w:rsidRPr="002B2B6F">
        <w:t>” (</w:t>
      </w:r>
      <w:r w:rsidR="00AD66CE">
        <w:t xml:space="preserve">piste </w:t>
      </w:r>
      <w:r w:rsidRPr="002B2B6F">
        <w:t>festive, territoire propriétaire)</w:t>
      </w:r>
    </w:p>
    <w:p w14:paraId="6A0D93B9" w14:textId="77777777" w:rsidR="002B2B6F" w:rsidRPr="002B2B6F" w:rsidRDefault="002B2B6F" w:rsidP="002B2B6F">
      <w:pPr>
        <w:numPr>
          <w:ilvl w:val="0"/>
          <w:numId w:val="11"/>
        </w:numPr>
      </w:pPr>
      <w:r w:rsidRPr="002B2B6F">
        <w:rPr>
          <w:b/>
          <w:bCs/>
        </w:rPr>
        <w:t>Opé full MDD</w:t>
      </w:r>
      <w:r w:rsidRPr="002B2B6F">
        <w:t xml:space="preserve"> : “Les Jours Exclusifs” validée</w:t>
      </w:r>
    </w:p>
    <w:p w14:paraId="25E91C24" w14:textId="0A901E24" w:rsidR="002B2B6F" w:rsidRPr="002B2B6F" w:rsidRDefault="00337D4E" w:rsidP="002B2B6F">
      <w:pPr>
        <w:numPr>
          <w:ilvl w:val="0"/>
          <w:numId w:val="11"/>
        </w:numPr>
      </w:pPr>
      <w:r>
        <w:rPr>
          <w:b/>
          <w:bCs/>
        </w:rPr>
        <w:t>O</w:t>
      </w:r>
      <w:r w:rsidR="002B2B6F" w:rsidRPr="002B2B6F">
        <w:rPr>
          <w:b/>
          <w:bCs/>
        </w:rPr>
        <w:t>pé conquête</w:t>
      </w:r>
      <w:r w:rsidR="002B2B6F" w:rsidRPr="002B2B6F">
        <w:t xml:space="preserve"> : “100 % remboursé” – 1 chance sur 10 </w:t>
      </w:r>
      <w:r w:rsidR="00CC79FC">
        <w:t xml:space="preserve">de gagner votre panier d’achat. </w:t>
      </w:r>
      <w:proofErr w:type="spellStart"/>
      <w:r>
        <w:t>Vertugo</w:t>
      </w:r>
      <w:proofErr w:type="spellEnd"/>
      <w:r>
        <w:t xml:space="preserve"> le propose sur</w:t>
      </w:r>
      <w:r w:rsidR="002B2B6F" w:rsidRPr="002B2B6F">
        <w:t xml:space="preserve"> 5 produits </w:t>
      </w:r>
      <w:r>
        <w:t>100% remboursés</w:t>
      </w:r>
    </w:p>
    <w:p w14:paraId="7618FDDF" w14:textId="77777777" w:rsidR="002B2B6F" w:rsidRPr="002B2B6F" w:rsidRDefault="002B2B6F" w:rsidP="002B2B6F">
      <w:r w:rsidRPr="002B2B6F">
        <w:pict w14:anchorId="63C0359E">
          <v:rect id="_x0000_i1088" style="width:0;height:1.5pt" o:hralign="center" o:hrstd="t" o:hr="t" fillcolor="#a0a0a0" stroked="f"/>
        </w:pict>
      </w:r>
    </w:p>
    <w:p w14:paraId="37D0490D" w14:textId="56C91617" w:rsidR="002B2B6F" w:rsidRDefault="002B2B6F" w:rsidP="002B2B6F">
      <w:r w:rsidRPr="002B2B6F">
        <w:rPr>
          <w:b/>
          <w:bCs/>
        </w:rPr>
        <w:t>IV. FOCUS 2ND SEMESTRE 2025</w:t>
      </w:r>
      <w:r w:rsidR="005F3AF3">
        <w:rPr>
          <w:b/>
          <w:bCs/>
        </w:rPr>
        <w:t xml:space="preserve"> </w:t>
      </w:r>
      <w:r w:rsidR="005F3AF3" w:rsidRPr="005F3AF3">
        <w:t>– voir présentation annexe.</w:t>
      </w:r>
    </w:p>
    <w:p w14:paraId="78DA5FB1" w14:textId="51ACDA68" w:rsidR="00D10B0F" w:rsidRDefault="00D10B0F" w:rsidP="002B2B6F">
      <w:r w:rsidRPr="002B2B6F">
        <w:pict w14:anchorId="6C9600E2">
          <v:rect id="_x0000_i1108" style="width:0;height:1.5pt" o:hralign="center" o:hrstd="t" o:hr="t" fillcolor="#a0a0a0" stroked="f"/>
        </w:pict>
      </w:r>
    </w:p>
    <w:p w14:paraId="19B16D4A" w14:textId="474D7F22" w:rsidR="00D751CB" w:rsidRPr="002B2B6F" w:rsidRDefault="00D10B0F" w:rsidP="00D751CB">
      <w:pPr>
        <w:rPr>
          <w:b/>
          <w:bCs/>
        </w:rPr>
      </w:pPr>
      <w:r w:rsidRPr="00D10B0F">
        <w:rPr>
          <w:b/>
          <w:bCs/>
        </w:rPr>
        <w:t>V. MUTUALISATION DES MÉDIAS</w:t>
      </w:r>
    </w:p>
    <w:p w14:paraId="46BA7EA2" w14:textId="79440F0A" w:rsidR="00D751CB" w:rsidRPr="002B2B6F" w:rsidRDefault="00D751CB" w:rsidP="00D10B0F">
      <w:r w:rsidRPr="002B2B6F">
        <w:t xml:space="preserve">Volonté </w:t>
      </w:r>
      <w:r w:rsidR="00D10B0F">
        <w:t xml:space="preserve">à terme </w:t>
      </w:r>
      <w:r w:rsidRPr="002B2B6F">
        <w:t>de synchroniser les campagnes majeures</w:t>
      </w:r>
      <w:r w:rsidR="00D10B0F">
        <w:t>.</w:t>
      </w:r>
    </w:p>
    <w:p w14:paraId="4C7AAFA7" w14:textId="4C693BFF" w:rsidR="00D751CB" w:rsidRPr="002B2B6F" w:rsidRDefault="00D751CB" w:rsidP="002B2B6F">
      <w:r w:rsidRPr="002B2B6F">
        <w:t>Exemple test : JI Animalerie janvier 2026 (mécanique, offre et période communes)</w:t>
      </w:r>
    </w:p>
    <w:p w14:paraId="159126E1" w14:textId="77777777" w:rsidR="002B2B6F" w:rsidRPr="002B2B6F" w:rsidRDefault="002B2B6F" w:rsidP="002B2B6F">
      <w:r w:rsidRPr="002B2B6F">
        <w:pict w14:anchorId="5FD5D712">
          <v:rect id="_x0000_i1089" style="width:0;height:1.5pt" o:hralign="center" o:hrstd="t" o:hr="t" fillcolor="#a0a0a0" stroked="f"/>
        </w:pict>
      </w:r>
    </w:p>
    <w:p w14:paraId="7C8D347D" w14:textId="61A0EB0E" w:rsidR="002B2B6F" w:rsidRPr="002B2B6F" w:rsidRDefault="002B2B6F" w:rsidP="002B2B6F">
      <w:pPr>
        <w:rPr>
          <w:b/>
          <w:bCs/>
        </w:rPr>
      </w:pPr>
      <w:r w:rsidRPr="002B2B6F">
        <w:rPr>
          <w:b/>
          <w:bCs/>
        </w:rPr>
        <w:t>V</w:t>
      </w:r>
      <w:r w:rsidR="00D10B0F">
        <w:rPr>
          <w:b/>
          <w:bCs/>
        </w:rPr>
        <w:t>I</w:t>
      </w:r>
      <w:r w:rsidRPr="002B2B6F">
        <w:rPr>
          <w:b/>
          <w:bCs/>
        </w:rPr>
        <w:t>. STRATÉGIE FIDÉLITÉ</w:t>
      </w:r>
    </w:p>
    <w:p w14:paraId="5023ACCD" w14:textId="32E7BC63" w:rsidR="002B2B6F" w:rsidRPr="002B2B6F" w:rsidRDefault="00D10B0F" w:rsidP="00233A4C">
      <w:r>
        <w:t>À la suite du</w:t>
      </w:r>
      <w:r w:rsidR="00233A4C">
        <w:t xml:space="preserve"> l</w:t>
      </w:r>
      <w:r w:rsidR="002B2B6F" w:rsidRPr="002B2B6F">
        <w:t xml:space="preserve">ancement de la nouvelle identité : « </w:t>
      </w:r>
      <w:r w:rsidR="002B2B6F" w:rsidRPr="002B2B6F">
        <w:rPr>
          <w:b/>
          <w:bCs/>
        </w:rPr>
        <w:t>Entre nous</w:t>
      </w:r>
      <w:r w:rsidR="002B2B6F" w:rsidRPr="002B2B6F">
        <w:t xml:space="preserve"> »</w:t>
      </w:r>
      <w:r w:rsidR="00E70DD6">
        <w:t xml:space="preserve">, qui vient nourrir l’image de l’enseigne, nous avons une volonté de </w:t>
      </w:r>
      <w:r w:rsidR="00E92731">
        <w:t>construire un nouveau programme</w:t>
      </w:r>
      <w:r w:rsidR="00E70DD6">
        <w:t xml:space="preserve"> de fidélité</w:t>
      </w:r>
      <w:r w:rsidR="00E92731">
        <w:t xml:space="preserve"> plus en phase avec le marché</w:t>
      </w:r>
      <w:r w:rsidR="007D515D">
        <w:t>, plus personnalisé/relationnel, plus aligné avec l’image d’MVPV.</w:t>
      </w:r>
    </w:p>
    <w:p w14:paraId="72FDAF8A" w14:textId="77777777" w:rsidR="004850E9" w:rsidRDefault="004850E9" w:rsidP="004850E9">
      <w:pPr>
        <w:pStyle w:val="Paragraphedeliste"/>
        <w:numPr>
          <w:ilvl w:val="0"/>
          <w:numId w:val="18"/>
        </w:numPr>
      </w:pPr>
      <w:r>
        <w:t>Voir présentation annexe.</w:t>
      </w:r>
    </w:p>
    <w:p w14:paraId="747C3AC6" w14:textId="7884C15B" w:rsidR="002B2B6F" w:rsidRPr="002B2B6F" w:rsidRDefault="004850E9" w:rsidP="002156CE">
      <w:r w:rsidRPr="000758B1">
        <w:rPr>
          <w:u w:val="single"/>
        </w:rPr>
        <w:t>Conclusion</w:t>
      </w:r>
      <w:r>
        <w:t xml:space="preserve"> : </w:t>
      </w:r>
      <w:r w:rsidR="000758B1">
        <w:t xml:space="preserve">Mise en place d’une cagnotte - déjà existante chez </w:t>
      </w:r>
      <w:proofErr w:type="spellStart"/>
      <w:r w:rsidR="000758B1">
        <w:t>Vertugo</w:t>
      </w:r>
      <w:proofErr w:type="spellEnd"/>
      <w:r w:rsidR="000758B1">
        <w:t xml:space="preserve"> -. </w:t>
      </w:r>
      <w:r w:rsidR="002B2B6F" w:rsidRPr="002B2B6F">
        <w:t>Volonté de modularité (statuts, accès avant-premières…)</w:t>
      </w:r>
      <w:r>
        <w:t xml:space="preserve">. </w:t>
      </w:r>
      <w:r w:rsidR="002B2B6F" w:rsidRPr="002B2B6F">
        <w:t xml:space="preserve">Intégration d’une dimension solidaire </w:t>
      </w:r>
      <w:r w:rsidR="000758B1">
        <w:t xml:space="preserve">(possibilité de </w:t>
      </w:r>
      <w:proofErr w:type="spellStart"/>
      <w:r w:rsidR="000758B1">
        <w:t>décagnotter</w:t>
      </w:r>
      <w:proofErr w:type="spellEnd"/>
      <w:r w:rsidR="000758B1">
        <w:t xml:space="preserve"> pour une association).</w:t>
      </w:r>
    </w:p>
    <w:p w14:paraId="3F8D4616" w14:textId="77777777" w:rsidR="002B2B6F" w:rsidRPr="002B2B6F" w:rsidRDefault="002B2B6F" w:rsidP="002B2B6F">
      <w:r w:rsidRPr="002B2B6F">
        <w:pict w14:anchorId="4A7CB41F">
          <v:rect id="_x0000_i1091" style="width:0;height:1.5pt" o:hralign="center" o:hrstd="t" o:hr="t" fillcolor="#a0a0a0" stroked="f"/>
        </w:pict>
      </w:r>
    </w:p>
    <w:p w14:paraId="29C67E07" w14:textId="493512DC" w:rsidR="002B2B6F" w:rsidRPr="002B2B6F" w:rsidRDefault="002B2B6F" w:rsidP="002B2B6F">
      <w:r w:rsidRPr="002B2B6F">
        <w:rPr>
          <w:b/>
          <w:bCs/>
        </w:rPr>
        <w:t>VII. COHÉRENCE DE MARQUE &amp; GUIDELINES</w:t>
      </w:r>
      <w:r w:rsidR="00A214CB">
        <w:rPr>
          <w:b/>
          <w:bCs/>
        </w:rPr>
        <w:t xml:space="preserve"> </w:t>
      </w:r>
      <w:r w:rsidR="00A214CB" w:rsidRPr="00A214CB">
        <w:t>– voir présentation annexe.</w:t>
      </w:r>
    </w:p>
    <w:p w14:paraId="3EDDA9AF" w14:textId="77777777" w:rsidR="002B2B6F" w:rsidRPr="002B2B6F" w:rsidRDefault="002B2B6F" w:rsidP="002B2B6F">
      <w:pPr>
        <w:numPr>
          <w:ilvl w:val="0"/>
          <w:numId w:val="16"/>
        </w:numPr>
      </w:pPr>
      <w:r w:rsidRPr="002B2B6F">
        <w:t>Importance d’une ligne graphique unifiée</w:t>
      </w:r>
    </w:p>
    <w:p w14:paraId="58C381EE" w14:textId="77777777" w:rsidR="002B2B6F" w:rsidRPr="002B2B6F" w:rsidRDefault="002B2B6F" w:rsidP="002B2B6F">
      <w:pPr>
        <w:numPr>
          <w:ilvl w:val="0"/>
          <w:numId w:val="16"/>
        </w:numPr>
      </w:pPr>
      <w:r w:rsidRPr="002B2B6F">
        <w:t>Partage :</w:t>
      </w:r>
    </w:p>
    <w:p w14:paraId="5F5C5BC1" w14:textId="304F6AB2" w:rsidR="002B2B6F" w:rsidRPr="002B2B6F" w:rsidRDefault="002B2B6F" w:rsidP="002B2B6F">
      <w:pPr>
        <w:numPr>
          <w:ilvl w:val="1"/>
          <w:numId w:val="16"/>
        </w:numPr>
      </w:pPr>
      <w:r w:rsidRPr="002B2B6F">
        <w:t xml:space="preserve">Nouvelle charte fidélité </w:t>
      </w:r>
    </w:p>
    <w:p w14:paraId="7538E236" w14:textId="437F68BB" w:rsidR="002B2B6F" w:rsidRPr="002B2B6F" w:rsidRDefault="0087332E" w:rsidP="002B2B6F">
      <w:pPr>
        <w:numPr>
          <w:ilvl w:val="1"/>
          <w:numId w:val="16"/>
        </w:numPr>
      </w:pPr>
      <w:r>
        <w:t>Guidelines</w:t>
      </w:r>
    </w:p>
    <w:p w14:paraId="39671B2D" w14:textId="77777777" w:rsidR="002B2B6F" w:rsidRPr="002B2B6F" w:rsidRDefault="002B2B6F" w:rsidP="002B2B6F">
      <w:r w:rsidRPr="002B2B6F">
        <w:pict w14:anchorId="2D16D4F1">
          <v:rect id="_x0000_i1092" style="width:0;height:1.5pt" o:hralign="center" o:hrstd="t" o:hr="t" fillcolor="#a0a0a0" stroked="f"/>
        </w:pict>
      </w:r>
    </w:p>
    <w:p w14:paraId="438A5820" w14:textId="77777777" w:rsidR="002B2B6F" w:rsidRPr="002B2B6F" w:rsidRDefault="002B2B6F" w:rsidP="002B2B6F">
      <w:pPr>
        <w:rPr>
          <w:b/>
          <w:bCs/>
        </w:rPr>
      </w:pPr>
      <w:r w:rsidRPr="002B2B6F">
        <w:rPr>
          <w:b/>
          <w:bCs/>
        </w:rPr>
        <w:t>VIII. DISPOSITIF D’OUVERTURE</w:t>
      </w:r>
    </w:p>
    <w:p w14:paraId="2D63A81B" w14:textId="6259D95C" w:rsidR="002B2B6F" w:rsidRPr="002B2B6F" w:rsidRDefault="00FE5135" w:rsidP="00FE5135">
      <w:r>
        <w:t xml:space="preserve">Un kit clé en main </w:t>
      </w:r>
      <w:proofErr w:type="spellStart"/>
      <w:r>
        <w:t>à</w:t>
      </w:r>
      <w:proofErr w:type="spellEnd"/>
      <w:r>
        <w:t xml:space="preserve"> été créé pour communiquer sur les ouvertures ou ré ouvertures magasins, avec en </w:t>
      </w:r>
      <w:r w:rsidR="00E97DF4">
        <w:t>1</w:t>
      </w:r>
      <w:r w:rsidR="00E97DF4" w:rsidRPr="00E97DF4">
        <w:rPr>
          <w:vertAlign w:val="superscript"/>
        </w:rPr>
        <w:t>er</w:t>
      </w:r>
      <w:r w:rsidR="00E97DF4">
        <w:t xml:space="preserve"> test le MV de Pont l’Abbé et le PV de Malansac</w:t>
      </w:r>
      <w:r>
        <w:t xml:space="preserve">. </w:t>
      </w:r>
      <w:r w:rsidR="002B2B6F" w:rsidRPr="002B2B6F">
        <w:t xml:space="preserve">Voir présentation </w:t>
      </w:r>
      <w:r w:rsidR="00E97DF4">
        <w:t>annexe.</w:t>
      </w:r>
    </w:p>
    <w:p w14:paraId="70D8FCA0" w14:textId="77777777" w:rsidR="002B2B6F" w:rsidRPr="002B2B6F" w:rsidRDefault="002B2B6F" w:rsidP="002B2B6F">
      <w:pPr>
        <w:rPr>
          <w:vanish/>
        </w:rPr>
      </w:pPr>
      <w:r w:rsidRPr="002B2B6F">
        <w:rPr>
          <w:vanish/>
        </w:rPr>
        <w:t>Bas du formulaire</w:t>
      </w:r>
    </w:p>
    <w:p w14:paraId="52BA4353" w14:textId="77777777" w:rsidR="002B2B6F" w:rsidRPr="005211AD" w:rsidRDefault="002B2B6F"/>
    <w:sectPr w:rsidR="002B2B6F" w:rsidRPr="005211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011BD"/>
    <w:multiLevelType w:val="hybridMultilevel"/>
    <w:tmpl w:val="D2D4AD78"/>
    <w:lvl w:ilvl="0" w:tplc="FFF60B90">
      <w:start w:val="5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66530"/>
    <w:multiLevelType w:val="hybridMultilevel"/>
    <w:tmpl w:val="F6027268"/>
    <w:lvl w:ilvl="0" w:tplc="86B08594">
      <w:start w:val="2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F23116"/>
    <w:multiLevelType w:val="multilevel"/>
    <w:tmpl w:val="89040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8F13F4"/>
    <w:multiLevelType w:val="multilevel"/>
    <w:tmpl w:val="5A18A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787BF8"/>
    <w:multiLevelType w:val="multilevel"/>
    <w:tmpl w:val="5F56E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F1790A"/>
    <w:multiLevelType w:val="multilevel"/>
    <w:tmpl w:val="8C0AC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8C5DA3"/>
    <w:multiLevelType w:val="multilevel"/>
    <w:tmpl w:val="1F846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8B69E9"/>
    <w:multiLevelType w:val="multilevel"/>
    <w:tmpl w:val="CE72A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2A205B"/>
    <w:multiLevelType w:val="hybridMultilevel"/>
    <w:tmpl w:val="C3263B4A"/>
    <w:lvl w:ilvl="0" w:tplc="B64652A4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BA327A"/>
    <w:multiLevelType w:val="multilevel"/>
    <w:tmpl w:val="4F6E7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8BB7FBC"/>
    <w:multiLevelType w:val="multilevel"/>
    <w:tmpl w:val="27E60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2421EF"/>
    <w:multiLevelType w:val="multilevel"/>
    <w:tmpl w:val="1B969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5875F1B"/>
    <w:multiLevelType w:val="multilevel"/>
    <w:tmpl w:val="B44E9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921058"/>
    <w:multiLevelType w:val="multilevel"/>
    <w:tmpl w:val="73E0C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207668C"/>
    <w:multiLevelType w:val="hybridMultilevel"/>
    <w:tmpl w:val="566C0502"/>
    <w:lvl w:ilvl="0" w:tplc="541896B0">
      <w:start w:val="2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BE6924"/>
    <w:multiLevelType w:val="hybridMultilevel"/>
    <w:tmpl w:val="986A8A40"/>
    <w:lvl w:ilvl="0" w:tplc="4EE297FE">
      <w:start w:val="2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8E2249"/>
    <w:multiLevelType w:val="multilevel"/>
    <w:tmpl w:val="08482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2A33A5D"/>
    <w:multiLevelType w:val="hybridMultilevel"/>
    <w:tmpl w:val="23E0CAF2"/>
    <w:lvl w:ilvl="0" w:tplc="A3988F4E">
      <w:start w:val="2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1355555">
    <w:abstractNumId w:val="8"/>
  </w:num>
  <w:num w:numId="2" w16cid:durableId="1931693999">
    <w:abstractNumId w:val="14"/>
  </w:num>
  <w:num w:numId="3" w16cid:durableId="2006398140">
    <w:abstractNumId w:val="1"/>
  </w:num>
  <w:num w:numId="4" w16cid:durableId="1807776981">
    <w:abstractNumId w:val="17"/>
  </w:num>
  <w:num w:numId="5" w16cid:durableId="1527327607">
    <w:abstractNumId w:val="15"/>
  </w:num>
  <w:num w:numId="6" w16cid:durableId="1531411211">
    <w:abstractNumId w:val="2"/>
  </w:num>
  <w:num w:numId="7" w16cid:durableId="79759470">
    <w:abstractNumId w:val="6"/>
  </w:num>
  <w:num w:numId="8" w16cid:durableId="773063239">
    <w:abstractNumId w:val="3"/>
  </w:num>
  <w:num w:numId="9" w16cid:durableId="877663457">
    <w:abstractNumId w:val="4"/>
  </w:num>
  <w:num w:numId="10" w16cid:durableId="1324117894">
    <w:abstractNumId w:val="5"/>
  </w:num>
  <w:num w:numId="11" w16cid:durableId="569272745">
    <w:abstractNumId w:val="7"/>
  </w:num>
  <w:num w:numId="12" w16cid:durableId="1536387214">
    <w:abstractNumId w:val="11"/>
  </w:num>
  <w:num w:numId="13" w16cid:durableId="509028279">
    <w:abstractNumId w:val="12"/>
  </w:num>
  <w:num w:numId="14" w16cid:durableId="374045366">
    <w:abstractNumId w:val="13"/>
  </w:num>
  <w:num w:numId="15" w16cid:durableId="1303775560">
    <w:abstractNumId w:val="16"/>
  </w:num>
  <w:num w:numId="16" w16cid:durableId="1737164137">
    <w:abstractNumId w:val="9"/>
  </w:num>
  <w:num w:numId="17" w16cid:durableId="317923855">
    <w:abstractNumId w:val="10"/>
  </w:num>
  <w:num w:numId="18" w16cid:durableId="6235821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720"/>
    <w:rsid w:val="000023FF"/>
    <w:rsid w:val="0000353F"/>
    <w:rsid w:val="00006DBE"/>
    <w:rsid w:val="000129D0"/>
    <w:rsid w:val="0001719C"/>
    <w:rsid w:val="000314A4"/>
    <w:rsid w:val="00047008"/>
    <w:rsid w:val="00052546"/>
    <w:rsid w:val="000758B1"/>
    <w:rsid w:val="00080F9D"/>
    <w:rsid w:val="000966E6"/>
    <w:rsid w:val="000C13A3"/>
    <w:rsid w:val="000C1650"/>
    <w:rsid w:val="000D6C29"/>
    <w:rsid w:val="00100F0A"/>
    <w:rsid w:val="0010631B"/>
    <w:rsid w:val="0014635C"/>
    <w:rsid w:val="00170474"/>
    <w:rsid w:val="001722F8"/>
    <w:rsid w:val="001A2FB0"/>
    <w:rsid w:val="001B3C1B"/>
    <w:rsid w:val="001B528C"/>
    <w:rsid w:val="001C331F"/>
    <w:rsid w:val="001C3E36"/>
    <w:rsid w:val="001C5375"/>
    <w:rsid w:val="001F622E"/>
    <w:rsid w:val="00206DB8"/>
    <w:rsid w:val="0021152C"/>
    <w:rsid w:val="002156CE"/>
    <w:rsid w:val="0022024B"/>
    <w:rsid w:val="00233A4C"/>
    <w:rsid w:val="00244798"/>
    <w:rsid w:val="002A1EA6"/>
    <w:rsid w:val="002B2B6F"/>
    <w:rsid w:val="002E1B34"/>
    <w:rsid w:val="00321EC4"/>
    <w:rsid w:val="00336E9D"/>
    <w:rsid w:val="00336FC2"/>
    <w:rsid w:val="00337D4E"/>
    <w:rsid w:val="00351705"/>
    <w:rsid w:val="00352718"/>
    <w:rsid w:val="003663C7"/>
    <w:rsid w:val="0037787F"/>
    <w:rsid w:val="0039136E"/>
    <w:rsid w:val="003C755E"/>
    <w:rsid w:val="003E40DF"/>
    <w:rsid w:val="003E4703"/>
    <w:rsid w:val="0041170F"/>
    <w:rsid w:val="00421B7D"/>
    <w:rsid w:val="00426140"/>
    <w:rsid w:val="00446BB3"/>
    <w:rsid w:val="004551EA"/>
    <w:rsid w:val="004762EB"/>
    <w:rsid w:val="00477200"/>
    <w:rsid w:val="004777E8"/>
    <w:rsid w:val="004847CB"/>
    <w:rsid w:val="004850E9"/>
    <w:rsid w:val="004B298A"/>
    <w:rsid w:val="004D6878"/>
    <w:rsid w:val="004E46B8"/>
    <w:rsid w:val="004F1B3B"/>
    <w:rsid w:val="00503335"/>
    <w:rsid w:val="00506820"/>
    <w:rsid w:val="005211AD"/>
    <w:rsid w:val="0052191B"/>
    <w:rsid w:val="00522855"/>
    <w:rsid w:val="00535411"/>
    <w:rsid w:val="0054618F"/>
    <w:rsid w:val="00567F40"/>
    <w:rsid w:val="00574133"/>
    <w:rsid w:val="00587ECA"/>
    <w:rsid w:val="005A4A85"/>
    <w:rsid w:val="005C496E"/>
    <w:rsid w:val="005C68F3"/>
    <w:rsid w:val="005D6768"/>
    <w:rsid w:val="005F3AF3"/>
    <w:rsid w:val="00601E50"/>
    <w:rsid w:val="00605DF0"/>
    <w:rsid w:val="006067AC"/>
    <w:rsid w:val="00624CA7"/>
    <w:rsid w:val="0063669F"/>
    <w:rsid w:val="006564EB"/>
    <w:rsid w:val="00676B87"/>
    <w:rsid w:val="006A2912"/>
    <w:rsid w:val="006B18FD"/>
    <w:rsid w:val="006B3D5A"/>
    <w:rsid w:val="007005B4"/>
    <w:rsid w:val="00704FF2"/>
    <w:rsid w:val="007146D0"/>
    <w:rsid w:val="00726491"/>
    <w:rsid w:val="0074115C"/>
    <w:rsid w:val="00741720"/>
    <w:rsid w:val="0075318B"/>
    <w:rsid w:val="00772EC3"/>
    <w:rsid w:val="007733D2"/>
    <w:rsid w:val="00793AA2"/>
    <w:rsid w:val="007D515D"/>
    <w:rsid w:val="007E1FE9"/>
    <w:rsid w:val="007F31B1"/>
    <w:rsid w:val="008170ED"/>
    <w:rsid w:val="00817BB7"/>
    <w:rsid w:val="008205D8"/>
    <w:rsid w:val="00826F7A"/>
    <w:rsid w:val="00830763"/>
    <w:rsid w:val="00853B8B"/>
    <w:rsid w:val="00853E38"/>
    <w:rsid w:val="008626DC"/>
    <w:rsid w:val="0087332E"/>
    <w:rsid w:val="008902EE"/>
    <w:rsid w:val="008C6C71"/>
    <w:rsid w:val="008D4E01"/>
    <w:rsid w:val="008F1494"/>
    <w:rsid w:val="009018A5"/>
    <w:rsid w:val="009440D3"/>
    <w:rsid w:val="00945646"/>
    <w:rsid w:val="00957342"/>
    <w:rsid w:val="009939D8"/>
    <w:rsid w:val="009A1389"/>
    <w:rsid w:val="009B0A45"/>
    <w:rsid w:val="009D53C2"/>
    <w:rsid w:val="00A2118B"/>
    <w:rsid w:val="00A214CB"/>
    <w:rsid w:val="00A37388"/>
    <w:rsid w:val="00A80CDE"/>
    <w:rsid w:val="00AA5074"/>
    <w:rsid w:val="00AB797C"/>
    <w:rsid w:val="00AC087C"/>
    <w:rsid w:val="00AD66CE"/>
    <w:rsid w:val="00AF32BC"/>
    <w:rsid w:val="00AF53D8"/>
    <w:rsid w:val="00B03A64"/>
    <w:rsid w:val="00B44514"/>
    <w:rsid w:val="00B4655A"/>
    <w:rsid w:val="00B5287A"/>
    <w:rsid w:val="00B72D2D"/>
    <w:rsid w:val="00B779D4"/>
    <w:rsid w:val="00B817FE"/>
    <w:rsid w:val="00BA4B07"/>
    <w:rsid w:val="00BC66E0"/>
    <w:rsid w:val="00BF3479"/>
    <w:rsid w:val="00C14FF0"/>
    <w:rsid w:val="00C920EC"/>
    <w:rsid w:val="00CA1CE4"/>
    <w:rsid w:val="00CB2DF9"/>
    <w:rsid w:val="00CC4666"/>
    <w:rsid w:val="00CC79FC"/>
    <w:rsid w:val="00CD430A"/>
    <w:rsid w:val="00CD71AC"/>
    <w:rsid w:val="00CE53BF"/>
    <w:rsid w:val="00D10B0F"/>
    <w:rsid w:val="00D36E10"/>
    <w:rsid w:val="00D555ED"/>
    <w:rsid w:val="00D626B9"/>
    <w:rsid w:val="00D67280"/>
    <w:rsid w:val="00D71254"/>
    <w:rsid w:val="00D73FB1"/>
    <w:rsid w:val="00D751CB"/>
    <w:rsid w:val="00D94AD8"/>
    <w:rsid w:val="00DA29B8"/>
    <w:rsid w:val="00DC241F"/>
    <w:rsid w:val="00DD5FC5"/>
    <w:rsid w:val="00DF0909"/>
    <w:rsid w:val="00DF6556"/>
    <w:rsid w:val="00E558C6"/>
    <w:rsid w:val="00E56EB4"/>
    <w:rsid w:val="00E61F95"/>
    <w:rsid w:val="00E645AC"/>
    <w:rsid w:val="00E70DD6"/>
    <w:rsid w:val="00E73F9B"/>
    <w:rsid w:val="00E92731"/>
    <w:rsid w:val="00E97DF4"/>
    <w:rsid w:val="00EA6DF2"/>
    <w:rsid w:val="00EB1927"/>
    <w:rsid w:val="00EC3569"/>
    <w:rsid w:val="00ED22D5"/>
    <w:rsid w:val="00EE0198"/>
    <w:rsid w:val="00F05522"/>
    <w:rsid w:val="00F201CE"/>
    <w:rsid w:val="00F305D2"/>
    <w:rsid w:val="00F603C8"/>
    <w:rsid w:val="00F73AE5"/>
    <w:rsid w:val="00F753D5"/>
    <w:rsid w:val="00F7694F"/>
    <w:rsid w:val="00F80C44"/>
    <w:rsid w:val="00FA1A40"/>
    <w:rsid w:val="00FD43FA"/>
    <w:rsid w:val="00FD73AD"/>
    <w:rsid w:val="00FE0714"/>
    <w:rsid w:val="00FE5135"/>
    <w:rsid w:val="00FF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F8544"/>
  <w15:chartTrackingRefBased/>
  <w15:docId w15:val="{157572AF-8E24-43AF-9F46-D162A9D1A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417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417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417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417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417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417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417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417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417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417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417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417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4172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4172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4172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4172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4172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4172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417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417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17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417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417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4172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4172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4172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417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4172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4172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6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7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0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2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4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1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604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95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526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228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140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4502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937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330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2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90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96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497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2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4523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5830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4430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79801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6084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98707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8225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26659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636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9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98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52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93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34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422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701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180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579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0657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7146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6677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004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32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4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40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615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833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933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293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4824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1114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4655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32818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86867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67639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535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674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Antoine JUBERT</dc:creator>
  <cp:keywords/>
  <dc:description/>
  <cp:lastModifiedBy>Alizée MANSIEUS - Le Nouveau Bélier</cp:lastModifiedBy>
  <cp:revision>69</cp:revision>
  <dcterms:created xsi:type="dcterms:W3CDTF">2025-06-24T16:40:00Z</dcterms:created>
  <dcterms:modified xsi:type="dcterms:W3CDTF">2025-06-27T09:19:00Z</dcterms:modified>
</cp:coreProperties>
</file>