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7C677" w14:textId="77777777" w:rsidR="008D6E8C" w:rsidRDefault="008D6E8C" w:rsidP="008D6E8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D6E8C">
        <w:rPr>
          <w:b/>
          <w:bCs/>
          <w:sz w:val="28"/>
          <w:szCs w:val="28"/>
        </w:rPr>
        <w:t>CHEVREUIL, PANAIS &amp; COING, CONDIMENT SUREAU</w:t>
      </w:r>
    </w:p>
    <w:p w14:paraId="7267750E" w14:textId="77777777" w:rsidR="008D6E8C" w:rsidRPr="008D6E8C" w:rsidRDefault="008D6E8C" w:rsidP="008D6E8C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68358E28" w14:textId="77777777" w:rsidR="008D6E8C" w:rsidRPr="008D6E8C" w:rsidRDefault="008D6E8C" w:rsidP="008D6E8C">
      <w:pPr>
        <w:spacing w:after="0" w:line="240" w:lineRule="auto"/>
      </w:pPr>
      <w:r w:rsidRPr="008D6E8C">
        <w:t>Durée : 90 min</w:t>
      </w:r>
    </w:p>
    <w:p w14:paraId="699B86F2" w14:textId="77777777" w:rsidR="008D6E8C" w:rsidRPr="008D6E8C" w:rsidRDefault="008D6E8C" w:rsidP="008D6E8C">
      <w:pPr>
        <w:spacing w:after="0" w:line="240" w:lineRule="auto"/>
      </w:pPr>
      <w:r w:rsidRPr="008D6E8C">
        <w:t>Difficulté : 3</w:t>
      </w:r>
    </w:p>
    <w:p w14:paraId="0E94D9C5" w14:textId="77777777" w:rsidR="008D6E8C" w:rsidRDefault="008D6E8C" w:rsidP="008D6E8C">
      <w:pPr>
        <w:spacing w:after="0" w:line="240" w:lineRule="auto"/>
      </w:pPr>
      <w:r w:rsidRPr="008D6E8C">
        <w:t>Nombre de portions : 6</w:t>
      </w:r>
    </w:p>
    <w:p w14:paraId="294E0404" w14:textId="77777777" w:rsidR="008D6E8C" w:rsidRDefault="008D6E8C" w:rsidP="008D6E8C">
      <w:pPr>
        <w:spacing w:after="0" w:line="240" w:lineRule="auto"/>
      </w:pPr>
    </w:p>
    <w:p w14:paraId="6EA4380C" w14:textId="77777777" w:rsidR="008D6E8C" w:rsidRPr="008D6E8C" w:rsidRDefault="008D6E8C" w:rsidP="008D6E8C">
      <w:pPr>
        <w:spacing w:after="0" w:line="240" w:lineRule="auto"/>
      </w:pPr>
    </w:p>
    <w:p w14:paraId="7F730499" w14:textId="77777777" w:rsidR="008D6E8C" w:rsidRPr="008D6E8C" w:rsidRDefault="008D6E8C" w:rsidP="008D6E8C">
      <w:pPr>
        <w:spacing w:after="0" w:line="240" w:lineRule="auto"/>
      </w:pPr>
      <w:r w:rsidRPr="008D6E8C">
        <w:t>INGRÉDIENTS</w:t>
      </w:r>
    </w:p>
    <w:p w14:paraId="062C58D3" w14:textId="77777777" w:rsidR="008D6E8C" w:rsidRDefault="008D6E8C" w:rsidP="008D6E8C">
      <w:pPr>
        <w:spacing w:after="0" w:line="240" w:lineRule="auto"/>
        <w:rPr>
          <w:b/>
          <w:bCs/>
        </w:rPr>
      </w:pPr>
    </w:p>
    <w:p w14:paraId="4315944A" w14:textId="3EA801BB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PURÉE</w:t>
      </w:r>
    </w:p>
    <w:p w14:paraId="2DE6A058" w14:textId="01A1222D" w:rsidR="008D6E8C" w:rsidRPr="008D6E8C" w:rsidRDefault="008D6E8C" w:rsidP="008D6E8C">
      <w:pPr>
        <w:spacing w:after="0" w:line="240" w:lineRule="auto"/>
      </w:pPr>
      <w:r w:rsidRPr="008D6E8C">
        <w:t>200</w:t>
      </w:r>
      <w:r>
        <w:t xml:space="preserve"> </w:t>
      </w:r>
      <w:r w:rsidRPr="008D6E8C">
        <w:t>g – Panais</w:t>
      </w:r>
    </w:p>
    <w:p w14:paraId="03A2120F" w14:textId="71EA94F1" w:rsidR="008D6E8C" w:rsidRPr="008D6E8C" w:rsidRDefault="008D6E8C" w:rsidP="008D6E8C">
      <w:pPr>
        <w:spacing w:after="0" w:line="240" w:lineRule="auto"/>
      </w:pPr>
      <w:r w:rsidRPr="008D6E8C">
        <w:t>300</w:t>
      </w:r>
      <w:r>
        <w:t xml:space="preserve"> </w:t>
      </w:r>
      <w:r w:rsidRPr="008D6E8C">
        <w:t>g – Lait entier</w:t>
      </w:r>
    </w:p>
    <w:p w14:paraId="7B9B84DD" w14:textId="57EF305E" w:rsidR="008D6E8C" w:rsidRPr="008D6E8C" w:rsidRDefault="008D6E8C" w:rsidP="008D6E8C">
      <w:pPr>
        <w:spacing w:after="0" w:line="240" w:lineRule="auto"/>
      </w:pPr>
      <w:r w:rsidRPr="008D6E8C">
        <w:t>1 – Badiane</w:t>
      </w:r>
    </w:p>
    <w:p w14:paraId="18451410" w14:textId="68193765" w:rsidR="008D6E8C" w:rsidRPr="008D6E8C" w:rsidRDefault="008D6E8C" w:rsidP="008D6E8C">
      <w:pPr>
        <w:spacing w:after="0" w:line="240" w:lineRule="auto"/>
      </w:pPr>
      <w:r w:rsidRPr="008D6E8C">
        <w:t>40</w:t>
      </w:r>
      <w:r>
        <w:t xml:space="preserve"> </w:t>
      </w:r>
      <w:r w:rsidRPr="008D6E8C">
        <w:t>g – Beurre noisette</w:t>
      </w:r>
    </w:p>
    <w:p w14:paraId="2D1F745E" w14:textId="77777777" w:rsidR="008D6E8C" w:rsidRPr="008D6E8C" w:rsidRDefault="008D6E8C" w:rsidP="008D6E8C">
      <w:pPr>
        <w:spacing w:after="0" w:line="240" w:lineRule="auto"/>
      </w:pPr>
      <w:r w:rsidRPr="008D6E8C">
        <w:t>PM – Sel</w:t>
      </w:r>
    </w:p>
    <w:p w14:paraId="2AC009B9" w14:textId="77777777" w:rsidR="008D6E8C" w:rsidRDefault="008D6E8C" w:rsidP="008D6E8C">
      <w:pPr>
        <w:spacing w:after="0" w:line="240" w:lineRule="auto"/>
      </w:pPr>
      <w:r w:rsidRPr="008D6E8C">
        <w:t>PM – Jus de citron</w:t>
      </w:r>
    </w:p>
    <w:p w14:paraId="00A1B0FC" w14:textId="77777777" w:rsidR="008D6E8C" w:rsidRPr="008D6E8C" w:rsidRDefault="008D6E8C" w:rsidP="008D6E8C">
      <w:pPr>
        <w:spacing w:after="0" w:line="240" w:lineRule="auto"/>
      </w:pPr>
    </w:p>
    <w:p w14:paraId="2441D44D" w14:textId="26E4CEE2" w:rsidR="008D6E8C" w:rsidRPr="008D6E8C" w:rsidRDefault="008D6E8C" w:rsidP="008D6E8C">
      <w:pPr>
        <w:spacing w:after="0" w:line="240" w:lineRule="auto"/>
        <w:rPr>
          <w:b/>
          <w:bCs/>
          <w:lang w:val="en-US"/>
        </w:rPr>
      </w:pPr>
      <w:r w:rsidRPr="008D6E8C">
        <w:rPr>
          <w:b/>
          <w:bCs/>
          <w:lang w:val="en-US"/>
        </w:rPr>
        <w:t>COING</w:t>
      </w:r>
    </w:p>
    <w:p w14:paraId="0C7A5C80" w14:textId="236AA5BD" w:rsidR="008D6E8C" w:rsidRPr="008D6E8C" w:rsidRDefault="008D6E8C" w:rsidP="008D6E8C">
      <w:pPr>
        <w:spacing w:after="0" w:line="240" w:lineRule="auto"/>
        <w:rPr>
          <w:lang w:val="en-US"/>
        </w:rPr>
      </w:pPr>
      <w:r w:rsidRPr="008D6E8C">
        <w:rPr>
          <w:lang w:val="en-US"/>
        </w:rPr>
        <w:t>1 – Coing</w:t>
      </w:r>
    </w:p>
    <w:p w14:paraId="4D3B5BC3" w14:textId="55E0CE64" w:rsidR="008D6E8C" w:rsidRPr="008D6E8C" w:rsidRDefault="008D6E8C" w:rsidP="008D6E8C">
      <w:pPr>
        <w:spacing w:after="0" w:line="240" w:lineRule="auto"/>
        <w:rPr>
          <w:lang w:val="en-US"/>
        </w:rPr>
      </w:pPr>
      <w:r w:rsidRPr="008D6E8C">
        <w:rPr>
          <w:lang w:val="en-US"/>
        </w:rPr>
        <w:t xml:space="preserve">50 g – </w:t>
      </w:r>
      <w:r w:rsidRPr="003440C7">
        <w:rPr>
          <w:highlight w:val="yellow"/>
        </w:rPr>
        <w:t>Vinaigre</w:t>
      </w:r>
      <w:r w:rsidR="00F148DD">
        <w:t xml:space="preserve"> </w:t>
      </w:r>
    </w:p>
    <w:p w14:paraId="793C29B1" w14:textId="55F53373" w:rsidR="008D6E8C" w:rsidRPr="008D6E8C" w:rsidRDefault="008D6E8C" w:rsidP="008D6E8C">
      <w:pPr>
        <w:spacing w:after="0" w:line="240" w:lineRule="auto"/>
      </w:pPr>
      <w:r w:rsidRPr="008D6E8C">
        <w:t>250 g – Vin blanc</w:t>
      </w:r>
    </w:p>
    <w:p w14:paraId="1418740C" w14:textId="7E1422CA" w:rsidR="008D6E8C" w:rsidRPr="008D6E8C" w:rsidRDefault="008D6E8C" w:rsidP="008D6E8C">
      <w:pPr>
        <w:spacing w:after="0" w:line="240" w:lineRule="auto"/>
      </w:pPr>
      <w:r w:rsidRPr="008D6E8C">
        <w:t>55</w:t>
      </w:r>
      <w:r>
        <w:t xml:space="preserve"> </w:t>
      </w:r>
      <w:r w:rsidRPr="008D6E8C">
        <w:t>g – Sucre</w:t>
      </w:r>
    </w:p>
    <w:p w14:paraId="0928B6DF" w14:textId="1FA8C7BE" w:rsidR="008D6E8C" w:rsidRPr="008D6E8C" w:rsidRDefault="008D6E8C" w:rsidP="008D6E8C">
      <w:pPr>
        <w:spacing w:after="0" w:line="240" w:lineRule="auto"/>
      </w:pPr>
      <w:r w:rsidRPr="008D6E8C">
        <w:t>55</w:t>
      </w:r>
      <w:r>
        <w:t xml:space="preserve"> </w:t>
      </w:r>
      <w:r w:rsidRPr="008D6E8C">
        <w:t>g – Miel</w:t>
      </w:r>
    </w:p>
    <w:p w14:paraId="79FC3990" w14:textId="04B31F2F" w:rsidR="008D6E8C" w:rsidRPr="008D6E8C" w:rsidRDefault="008D6E8C" w:rsidP="008D6E8C">
      <w:pPr>
        <w:spacing w:after="0" w:line="240" w:lineRule="auto"/>
      </w:pPr>
      <w:r w:rsidRPr="008D6E8C">
        <w:t>2</w:t>
      </w:r>
      <w:r>
        <w:t xml:space="preserve"> </w:t>
      </w:r>
      <w:r w:rsidRPr="008D6E8C">
        <w:t>g – Poivre noir</w:t>
      </w:r>
    </w:p>
    <w:p w14:paraId="5C393E20" w14:textId="70DCDAD0" w:rsidR="008D6E8C" w:rsidRPr="008D6E8C" w:rsidRDefault="008D6E8C" w:rsidP="008D6E8C">
      <w:pPr>
        <w:spacing w:after="0" w:line="240" w:lineRule="auto"/>
      </w:pPr>
      <w:r w:rsidRPr="008D6E8C">
        <w:t>1</w:t>
      </w:r>
      <w:r>
        <w:t xml:space="preserve"> </w:t>
      </w:r>
      <w:r w:rsidRPr="008D6E8C">
        <w:t>– Orange</w:t>
      </w:r>
    </w:p>
    <w:p w14:paraId="1B11325C" w14:textId="55F17C67" w:rsidR="008D6E8C" w:rsidRPr="008D6E8C" w:rsidRDefault="008D6E8C" w:rsidP="008D6E8C">
      <w:pPr>
        <w:spacing w:after="0" w:line="240" w:lineRule="auto"/>
      </w:pPr>
      <w:r w:rsidRPr="008D6E8C">
        <w:t>1</w:t>
      </w:r>
      <w:r>
        <w:t xml:space="preserve"> </w:t>
      </w:r>
      <w:r w:rsidRPr="008D6E8C">
        <w:t>– Citron jaune</w:t>
      </w:r>
    </w:p>
    <w:p w14:paraId="7DC5BA00" w14:textId="72338A49" w:rsidR="008D6E8C" w:rsidRDefault="008D6E8C" w:rsidP="008D6E8C">
      <w:pPr>
        <w:spacing w:after="0" w:line="240" w:lineRule="auto"/>
      </w:pPr>
      <w:r w:rsidRPr="008D6E8C">
        <w:t>1</w:t>
      </w:r>
      <w:r>
        <w:t xml:space="preserve"> </w:t>
      </w:r>
      <w:r w:rsidRPr="008D6E8C">
        <w:t>– Bâton de cannelle</w:t>
      </w:r>
    </w:p>
    <w:p w14:paraId="2EA5EB71" w14:textId="77777777" w:rsidR="008D6E8C" w:rsidRPr="008D6E8C" w:rsidRDefault="008D6E8C" w:rsidP="008D6E8C">
      <w:pPr>
        <w:spacing w:after="0" w:line="240" w:lineRule="auto"/>
      </w:pPr>
    </w:p>
    <w:p w14:paraId="257D9640" w14:textId="4F8D0004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CONDIMENT SUREAU</w:t>
      </w:r>
    </w:p>
    <w:p w14:paraId="5DF9DFA7" w14:textId="7C5D3A71" w:rsidR="008D6E8C" w:rsidRPr="008D6E8C" w:rsidRDefault="008D6E8C" w:rsidP="008D6E8C">
      <w:pPr>
        <w:spacing w:after="0" w:line="240" w:lineRule="auto"/>
      </w:pPr>
      <w:r w:rsidRPr="008D6E8C">
        <w:t>100</w:t>
      </w:r>
      <w:r>
        <w:t xml:space="preserve"> </w:t>
      </w:r>
      <w:r w:rsidRPr="008D6E8C">
        <w:t>g – Jus de sureau</w:t>
      </w:r>
    </w:p>
    <w:p w14:paraId="5605F1AB" w14:textId="11D159CF" w:rsidR="008D6E8C" w:rsidRPr="008D6E8C" w:rsidRDefault="008D6E8C" w:rsidP="008D6E8C">
      <w:pPr>
        <w:spacing w:after="0" w:line="240" w:lineRule="auto"/>
      </w:pPr>
      <w:r w:rsidRPr="008D6E8C">
        <w:t>2</w:t>
      </w:r>
      <w:r>
        <w:t xml:space="preserve"> </w:t>
      </w:r>
      <w:r w:rsidRPr="008D6E8C">
        <w:t>g</w:t>
      </w:r>
      <w:r>
        <w:t xml:space="preserve"> </w:t>
      </w:r>
      <w:r w:rsidRPr="008D6E8C">
        <w:t>– Maïzena</w:t>
      </w:r>
    </w:p>
    <w:p w14:paraId="3D150B75" w14:textId="59D5F103" w:rsidR="008D6E8C" w:rsidRPr="008D6E8C" w:rsidRDefault="008D6E8C" w:rsidP="008D6E8C">
      <w:pPr>
        <w:spacing w:after="0" w:line="240" w:lineRule="auto"/>
      </w:pPr>
      <w:r w:rsidRPr="008D6E8C">
        <w:t>1,3</w:t>
      </w:r>
      <w:r>
        <w:t xml:space="preserve"> </w:t>
      </w:r>
      <w:r w:rsidRPr="008D6E8C">
        <w:t>g – Agar</w:t>
      </w:r>
      <w:r>
        <w:t>-</w:t>
      </w:r>
      <w:r w:rsidRPr="008D6E8C">
        <w:t>agar</w:t>
      </w:r>
    </w:p>
    <w:p w14:paraId="6B655547" w14:textId="34C3DF28" w:rsidR="008D6E8C" w:rsidRPr="008D6E8C" w:rsidRDefault="008D6E8C" w:rsidP="008D6E8C">
      <w:pPr>
        <w:spacing w:after="0" w:line="240" w:lineRule="auto"/>
      </w:pPr>
      <w:r w:rsidRPr="008D6E8C">
        <w:t>10</w:t>
      </w:r>
      <w:r>
        <w:t xml:space="preserve"> </w:t>
      </w:r>
      <w:r w:rsidRPr="008D6E8C">
        <w:t>g – Baies de sureau</w:t>
      </w:r>
    </w:p>
    <w:p w14:paraId="27C6D94E" w14:textId="77777777" w:rsidR="008D6E8C" w:rsidRDefault="008D6E8C" w:rsidP="008D6E8C">
      <w:pPr>
        <w:spacing w:after="0" w:line="240" w:lineRule="auto"/>
      </w:pPr>
    </w:p>
    <w:p w14:paraId="29857377" w14:textId="0676228B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SAUCE GIBIER</w:t>
      </w:r>
    </w:p>
    <w:p w14:paraId="7FAB5AA4" w14:textId="1792A726" w:rsidR="008D6E8C" w:rsidRPr="008D6E8C" w:rsidRDefault="008D6E8C" w:rsidP="008D6E8C">
      <w:pPr>
        <w:spacing w:after="0" w:line="240" w:lineRule="auto"/>
      </w:pPr>
      <w:r w:rsidRPr="008D6E8C">
        <w:t>300</w:t>
      </w:r>
      <w:r>
        <w:t xml:space="preserve"> </w:t>
      </w:r>
      <w:r w:rsidRPr="008D6E8C">
        <w:t>g – Jus de chevreuil réduit</w:t>
      </w:r>
    </w:p>
    <w:p w14:paraId="6BC1518B" w14:textId="7DEA9010" w:rsidR="008D6E8C" w:rsidRPr="008D6E8C" w:rsidRDefault="008D6E8C" w:rsidP="008D6E8C">
      <w:pPr>
        <w:spacing w:after="0" w:line="240" w:lineRule="auto"/>
        <w:rPr>
          <w:lang w:val="en-US"/>
        </w:rPr>
      </w:pPr>
      <w:r w:rsidRPr="008D6E8C">
        <w:rPr>
          <w:lang w:val="en-US"/>
        </w:rPr>
        <w:t>20 g – Échalote</w:t>
      </w:r>
    </w:p>
    <w:p w14:paraId="72622705" w14:textId="31EE4D15" w:rsidR="008D6E8C" w:rsidRPr="008D6E8C" w:rsidRDefault="008D6E8C" w:rsidP="008D6E8C">
      <w:pPr>
        <w:spacing w:after="0" w:line="240" w:lineRule="auto"/>
        <w:rPr>
          <w:lang w:val="en-US"/>
        </w:rPr>
      </w:pPr>
      <w:r w:rsidRPr="008D6E8C">
        <w:rPr>
          <w:lang w:val="en-US"/>
        </w:rPr>
        <w:t>150</w:t>
      </w:r>
      <w:r>
        <w:rPr>
          <w:lang w:val="en-US"/>
        </w:rPr>
        <w:t xml:space="preserve"> </w:t>
      </w:r>
      <w:r w:rsidRPr="008D6E8C">
        <w:rPr>
          <w:lang w:val="en-US"/>
        </w:rPr>
        <w:t>g – Vin rouge</w:t>
      </w:r>
    </w:p>
    <w:p w14:paraId="3A7FEFD1" w14:textId="623DED7C" w:rsidR="008D6E8C" w:rsidRPr="008D6E8C" w:rsidRDefault="008D6E8C" w:rsidP="008D6E8C">
      <w:pPr>
        <w:spacing w:after="0" w:line="240" w:lineRule="auto"/>
        <w:rPr>
          <w:lang w:val="en-US"/>
        </w:rPr>
      </w:pPr>
      <w:r w:rsidRPr="008D6E8C">
        <w:rPr>
          <w:lang w:val="en-US"/>
        </w:rPr>
        <w:t>80</w:t>
      </w:r>
      <w:r>
        <w:rPr>
          <w:lang w:val="en-US"/>
        </w:rPr>
        <w:t xml:space="preserve"> </w:t>
      </w:r>
      <w:r w:rsidRPr="008D6E8C">
        <w:rPr>
          <w:lang w:val="en-US"/>
        </w:rPr>
        <w:t>g – Porto</w:t>
      </w:r>
    </w:p>
    <w:p w14:paraId="591FE849" w14:textId="4FCD66E2" w:rsidR="008D6E8C" w:rsidRPr="008D6E8C" w:rsidRDefault="008D6E8C" w:rsidP="008D6E8C">
      <w:pPr>
        <w:spacing w:after="0" w:line="240" w:lineRule="auto"/>
      </w:pPr>
      <w:r w:rsidRPr="008D6E8C">
        <w:t>5</w:t>
      </w:r>
      <w:r>
        <w:t xml:space="preserve"> </w:t>
      </w:r>
      <w:r w:rsidRPr="008D6E8C">
        <w:t>g – Poivre mignonette</w:t>
      </w:r>
    </w:p>
    <w:p w14:paraId="381F1DAC" w14:textId="77777777" w:rsidR="008D6E8C" w:rsidRPr="008D6E8C" w:rsidRDefault="008D6E8C" w:rsidP="008D6E8C">
      <w:pPr>
        <w:spacing w:after="0" w:line="240" w:lineRule="auto"/>
      </w:pPr>
      <w:r w:rsidRPr="008D6E8C">
        <w:t>PM – Vinaigre de myrtille</w:t>
      </w:r>
    </w:p>
    <w:p w14:paraId="1CC23191" w14:textId="77777777" w:rsidR="008D6E8C" w:rsidRPr="008D6E8C" w:rsidRDefault="008D6E8C" w:rsidP="008D6E8C">
      <w:pPr>
        <w:spacing w:after="0" w:line="240" w:lineRule="auto"/>
      </w:pPr>
      <w:r w:rsidRPr="008D6E8C">
        <w:t>PM – Vinaigre de Xérès</w:t>
      </w:r>
    </w:p>
    <w:p w14:paraId="51F4B411" w14:textId="77777777" w:rsidR="008D6E8C" w:rsidRDefault="008D6E8C" w:rsidP="008D6E8C">
      <w:pPr>
        <w:spacing w:after="0" w:line="240" w:lineRule="auto"/>
      </w:pPr>
    </w:p>
    <w:p w14:paraId="60F45899" w14:textId="062DD45F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CHEVREUIL</w:t>
      </w:r>
    </w:p>
    <w:p w14:paraId="18F7C604" w14:textId="77777777" w:rsidR="008D6E8C" w:rsidRPr="008D6E8C" w:rsidRDefault="008D6E8C" w:rsidP="008D6E8C">
      <w:pPr>
        <w:spacing w:after="0" w:line="240" w:lineRule="auto"/>
      </w:pPr>
      <w:r w:rsidRPr="008D6E8C">
        <w:t>1 dos de chevreuil</w:t>
      </w:r>
    </w:p>
    <w:p w14:paraId="74745886" w14:textId="4EFAC253" w:rsidR="008D6E8C" w:rsidRPr="008D6E8C" w:rsidRDefault="008D6E8C" w:rsidP="008D6E8C">
      <w:pPr>
        <w:spacing w:after="0" w:line="240" w:lineRule="auto"/>
      </w:pPr>
      <w:r w:rsidRPr="008D6E8C">
        <w:t>1</w:t>
      </w:r>
      <w:r>
        <w:t xml:space="preserve"> </w:t>
      </w:r>
      <w:r w:rsidRPr="008D6E8C">
        <w:t>– Gousse d’ail</w:t>
      </w:r>
    </w:p>
    <w:p w14:paraId="2E74FB0D" w14:textId="150747F3" w:rsidR="008D6E8C" w:rsidRPr="008D6E8C" w:rsidRDefault="008D6E8C" w:rsidP="008D6E8C">
      <w:pPr>
        <w:spacing w:after="0" w:line="240" w:lineRule="auto"/>
      </w:pPr>
      <w:r w:rsidRPr="008D6E8C">
        <w:t>50</w:t>
      </w:r>
      <w:r>
        <w:t xml:space="preserve"> </w:t>
      </w:r>
      <w:r w:rsidRPr="008D6E8C">
        <w:t>g – Beurre</w:t>
      </w:r>
    </w:p>
    <w:p w14:paraId="58CFEAA0" w14:textId="4F58FEA9" w:rsidR="008D6E8C" w:rsidRPr="008D6E8C" w:rsidRDefault="008D6E8C" w:rsidP="008D6E8C">
      <w:pPr>
        <w:spacing w:after="0" w:line="240" w:lineRule="auto"/>
      </w:pPr>
      <w:r w:rsidRPr="008D6E8C">
        <w:t xml:space="preserve">1 branche </w:t>
      </w:r>
      <w:r w:rsidR="00470BDC">
        <w:t>-</w:t>
      </w:r>
      <w:r w:rsidRPr="008D6E8C">
        <w:t xml:space="preserve"> </w:t>
      </w:r>
      <w:r w:rsidR="00470BDC">
        <w:t>T</w:t>
      </w:r>
      <w:r w:rsidRPr="008D6E8C">
        <w:t>hym</w:t>
      </w:r>
    </w:p>
    <w:p w14:paraId="2406280B" w14:textId="77777777" w:rsidR="008D6E8C" w:rsidRDefault="008D6E8C" w:rsidP="008D6E8C">
      <w:pPr>
        <w:spacing w:after="0" w:line="240" w:lineRule="auto"/>
      </w:pPr>
    </w:p>
    <w:p w14:paraId="3B68F236" w14:textId="535FF9FC" w:rsidR="008D6E8C" w:rsidRPr="008D6E8C" w:rsidRDefault="008D6E8C" w:rsidP="008D6E8C">
      <w:pPr>
        <w:spacing w:after="0" w:line="240" w:lineRule="auto"/>
      </w:pPr>
      <w:r w:rsidRPr="008D6E8C">
        <w:t>PROGRESSION DE LA RECETTE</w:t>
      </w:r>
    </w:p>
    <w:p w14:paraId="4420E5A6" w14:textId="77777777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1 - Purée</w:t>
      </w:r>
    </w:p>
    <w:p w14:paraId="3D16D797" w14:textId="77777777" w:rsidR="008D6E8C" w:rsidRPr="008D6E8C" w:rsidRDefault="008D6E8C" w:rsidP="008D6E8C">
      <w:pPr>
        <w:spacing w:after="0" w:line="240" w:lineRule="auto"/>
      </w:pPr>
      <w:r w:rsidRPr="008D6E8C">
        <w:lastRenderedPageBreak/>
        <w:t>Éplucher les panais, les émincer. Dans une russe, mettre le lait, la badiane et le panais.</w:t>
      </w:r>
    </w:p>
    <w:p w14:paraId="743E8875" w14:textId="3C22482A" w:rsidR="008D6E8C" w:rsidRPr="008D6E8C" w:rsidRDefault="008D6E8C" w:rsidP="008D6E8C">
      <w:pPr>
        <w:spacing w:after="0" w:line="240" w:lineRule="auto"/>
      </w:pPr>
      <w:r w:rsidRPr="008D6E8C">
        <w:t>Faire cuire. En parallèle, réaliser un beurre noisette. Mixer la purée avec le beurre</w:t>
      </w:r>
      <w:r>
        <w:t xml:space="preserve"> </w:t>
      </w:r>
      <w:r w:rsidRPr="008D6E8C">
        <w:t>noisette. Rectifier l’assaisonnement avec le sel et le jus de citron jaune. Réserver au chaud.</w:t>
      </w:r>
    </w:p>
    <w:p w14:paraId="3E869E02" w14:textId="77777777" w:rsidR="008D6E8C" w:rsidRDefault="008D6E8C" w:rsidP="008D6E8C">
      <w:pPr>
        <w:spacing w:after="0" w:line="240" w:lineRule="auto"/>
        <w:rPr>
          <w:b/>
          <w:bCs/>
        </w:rPr>
      </w:pPr>
    </w:p>
    <w:p w14:paraId="1E05F667" w14:textId="1B3AEC44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2 – Condiment sureau</w:t>
      </w:r>
    </w:p>
    <w:p w14:paraId="65CA97AC" w14:textId="77777777" w:rsidR="008D6E8C" w:rsidRPr="008D6E8C" w:rsidRDefault="008D6E8C" w:rsidP="008D6E8C">
      <w:pPr>
        <w:spacing w:after="0" w:line="240" w:lineRule="auto"/>
      </w:pPr>
      <w:r w:rsidRPr="008D6E8C">
        <w:t>Mélanger le jus de sureau, la maïzena et l’agar-agar au fouet. Porter à ébullition.</w:t>
      </w:r>
    </w:p>
    <w:p w14:paraId="5A75906F" w14:textId="17AA4843" w:rsidR="008D6E8C" w:rsidRDefault="008D6E8C" w:rsidP="008D6E8C">
      <w:pPr>
        <w:spacing w:after="0" w:line="240" w:lineRule="auto"/>
      </w:pPr>
      <w:r w:rsidRPr="008D6E8C">
        <w:t>Débarrasser dans une boîte et réserver au frais. Une fois durci, mixer pour obtenir un gel</w:t>
      </w:r>
      <w:r>
        <w:t xml:space="preserve"> </w:t>
      </w:r>
      <w:r w:rsidRPr="008D6E8C">
        <w:t>lisse. Débarrasser en pipette et réserver.</w:t>
      </w:r>
    </w:p>
    <w:p w14:paraId="0337308E" w14:textId="77777777" w:rsidR="008D6E8C" w:rsidRPr="008D6E8C" w:rsidRDefault="008D6E8C" w:rsidP="008D6E8C">
      <w:pPr>
        <w:spacing w:after="0" w:line="240" w:lineRule="auto"/>
      </w:pPr>
    </w:p>
    <w:p w14:paraId="6B32E5B6" w14:textId="77777777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3 – Coing poché</w:t>
      </w:r>
    </w:p>
    <w:p w14:paraId="4B613F30" w14:textId="10D3B3FD" w:rsidR="008D6E8C" w:rsidRDefault="008D6E8C" w:rsidP="008D6E8C">
      <w:pPr>
        <w:spacing w:after="0" w:line="240" w:lineRule="auto"/>
      </w:pPr>
      <w:r w:rsidRPr="008D6E8C">
        <w:t xml:space="preserve">Réaliser un sirop en mélangeant dans une russe le vinaigre </w:t>
      </w:r>
      <w:r w:rsidRPr="003440C7">
        <w:rPr>
          <w:highlight w:val="yellow"/>
        </w:rPr>
        <w:t>blanc</w:t>
      </w:r>
      <w:r w:rsidRPr="008D6E8C">
        <w:t>, le vin blanc, le sucre, le</w:t>
      </w:r>
      <w:r>
        <w:t xml:space="preserve"> </w:t>
      </w:r>
      <w:r w:rsidRPr="008D6E8C">
        <w:t>miel, le poivre, le bâton de cannelle et le zeste d’une orange et d’un citron jaune. Éplucher</w:t>
      </w:r>
      <w:r w:rsidR="005024F5">
        <w:t xml:space="preserve"> </w:t>
      </w:r>
      <w:r w:rsidRPr="008D6E8C">
        <w:t>le coing et retirer les pépins. Tailler les coings en quartiers et les faire pocher dans le sirop</w:t>
      </w:r>
      <w:r w:rsidR="005024F5">
        <w:t xml:space="preserve"> </w:t>
      </w:r>
      <w:r w:rsidRPr="008D6E8C">
        <w:t>jusqu’à obtenir une bonne cuisson. Débarrasser sur une plaque, égoutter. Colorer dans</w:t>
      </w:r>
      <w:r w:rsidR="005024F5">
        <w:t xml:space="preserve"> </w:t>
      </w:r>
      <w:r w:rsidRPr="008D6E8C">
        <w:t>une poêle et réserver pour le dressage.</w:t>
      </w:r>
    </w:p>
    <w:p w14:paraId="0FEE8756" w14:textId="77777777" w:rsidR="005024F5" w:rsidRPr="008D6E8C" w:rsidRDefault="005024F5" w:rsidP="008D6E8C">
      <w:pPr>
        <w:spacing w:after="0" w:line="240" w:lineRule="auto"/>
      </w:pPr>
    </w:p>
    <w:p w14:paraId="6CC1E462" w14:textId="77777777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4 – Sauce</w:t>
      </w:r>
    </w:p>
    <w:p w14:paraId="65637C89" w14:textId="77777777" w:rsidR="008D6E8C" w:rsidRPr="008D6E8C" w:rsidRDefault="008D6E8C" w:rsidP="008D6E8C">
      <w:pPr>
        <w:spacing w:after="0" w:line="240" w:lineRule="auto"/>
      </w:pPr>
      <w:r w:rsidRPr="008D6E8C">
        <w:t>Réaliser un miroir en mélangeant l’échalote, le vin rouge, le porto, le poivre mignonette.</w:t>
      </w:r>
    </w:p>
    <w:p w14:paraId="7D4FBFF6" w14:textId="12C1C7B5" w:rsidR="008D6E8C" w:rsidRDefault="008D6E8C" w:rsidP="008D6E8C">
      <w:pPr>
        <w:spacing w:after="0" w:line="240" w:lineRule="auto"/>
      </w:pPr>
      <w:r w:rsidRPr="008D6E8C">
        <w:t>Filtrer. Ajouter au jus de chevreuil réduit. Rectifier la liaison avec du beurre et</w:t>
      </w:r>
      <w:r w:rsidR="00E94D67">
        <w:t xml:space="preserve"> </w:t>
      </w:r>
      <w:r w:rsidRPr="008D6E8C">
        <w:t xml:space="preserve">l’assaisonnement avec du vinaigre de myrtille et de </w:t>
      </w:r>
      <w:r w:rsidR="00E94D67">
        <w:t>X</w:t>
      </w:r>
      <w:r w:rsidRPr="008D6E8C">
        <w:t>érès. Réserver au chaud.</w:t>
      </w:r>
    </w:p>
    <w:p w14:paraId="2892E535" w14:textId="77777777" w:rsidR="00E94D67" w:rsidRPr="008D6E8C" w:rsidRDefault="00E94D67" w:rsidP="008D6E8C">
      <w:pPr>
        <w:spacing w:after="0" w:line="240" w:lineRule="auto"/>
      </w:pPr>
    </w:p>
    <w:p w14:paraId="77842EBC" w14:textId="77777777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5 – Dos de chevreuil</w:t>
      </w:r>
    </w:p>
    <w:p w14:paraId="51D17779" w14:textId="4145241D" w:rsidR="008D6E8C" w:rsidRDefault="008D6E8C" w:rsidP="008D6E8C">
      <w:pPr>
        <w:spacing w:after="0" w:line="240" w:lineRule="auto"/>
      </w:pPr>
      <w:r w:rsidRPr="008D6E8C">
        <w:t>Lever le dos de chevreuil, parer les filets, les réserver. Assaisonner le filet et le cuire avec</w:t>
      </w:r>
      <w:r w:rsidR="007C0C8F">
        <w:t xml:space="preserve"> </w:t>
      </w:r>
      <w:r w:rsidRPr="008D6E8C">
        <w:t>l’ail en chemise et le thym. Le faire rôtir et arroser au beurre.</w:t>
      </w:r>
    </w:p>
    <w:p w14:paraId="0A2C6608" w14:textId="77777777" w:rsidR="007C0C8F" w:rsidRPr="008D6E8C" w:rsidRDefault="007C0C8F" w:rsidP="008D6E8C">
      <w:pPr>
        <w:spacing w:after="0" w:line="240" w:lineRule="auto"/>
      </w:pPr>
    </w:p>
    <w:p w14:paraId="6BE147F4" w14:textId="77777777" w:rsidR="008D6E8C" w:rsidRPr="008D6E8C" w:rsidRDefault="008D6E8C" w:rsidP="008D6E8C">
      <w:pPr>
        <w:spacing w:after="0" w:line="240" w:lineRule="auto"/>
        <w:rPr>
          <w:b/>
          <w:bCs/>
        </w:rPr>
      </w:pPr>
      <w:r w:rsidRPr="008D6E8C">
        <w:rPr>
          <w:b/>
          <w:bCs/>
        </w:rPr>
        <w:t>Étape 6 – Dressage</w:t>
      </w:r>
    </w:p>
    <w:p w14:paraId="3C92442B" w14:textId="77777777" w:rsidR="008D6E8C" w:rsidRPr="008D6E8C" w:rsidRDefault="008D6E8C" w:rsidP="008D6E8C">
      <w:pPr>
        <w:spacing w:after="0" w:line="240" w:lineRule="auto"/>
      </w:pPr>
      <w:r w:rsidRPr="008D6E8C">
        <w:t>Tailler des médaillons de filet de chevreuil. Dresser la purée, les coings et le condiment</w:t>
      </w:r>
    </w:p>
    <w:p w14:paraId="44CB5D78" w14:textId="524DE815" w:rsidR="00213E64" w:rsidRDefault="008D6E8C" w:rsidP="008D6E8C">
      <w:pPr>
        <w:spacing w:after="0" w:line="240" w:lineRule="auto"/>
      </w:pPr>
      <w:r w:rsidRPr="008D6E8C">
        <w:t>sureau. Ajouter des baies de sureau.</w:t>
      </w:r>
    </w:p>
    <w:sectPr w:rsidR="00213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E8C"/>
    <w:rsid w:val="00213E64"/>
    <w:rsid w:val="003440C7"/>
    <w:rsid w:val="00470BDC"/>
    <w:rsid w:val="005024F5"/>
    <w:rsid w:val="007C0C8F"/>
    <w:rsid w:val="008D6E8C"/>
    <w:rsid w:val="00E7626F"/>
    <w:rsid w:val="00E94D67"/>
    <w:rsid w:val="00F148DD"/>
    <w:rsid w:val="00F3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6BF8"/>
  <w15:chartTrackingRefBased/>
  <w15:docId w15:val="{F55D9C3B-3B2A-4E5D-8BBD-A5BD05E3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D6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D6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D6E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6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6E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6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6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6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6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6E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D6E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D6E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D6E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D6E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D6E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D6E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D6E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D6E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D6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D6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D6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D6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D6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D6E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D6E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D6E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D6E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D6E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D6E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397</Words>
  <Characters>1908</Characters>
  <Application>Microsoft Office Word</Application>
  <DocSecurity>0</DocSecurity>
  <Lines>146</Lines>
  <Paragraphs>100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7</cp:revision>
  <cp:lastPrinted>2024-10-08T16:02:00Z</cp:lastPrinted>
  <dcterms:created xsi:type="dcterms:W3CDTF">2024-10-08T12:25:00Z</dcterms:created>
  <dcterms:modified xsi:type="dcterms:W3CDTF">2024-10-08T16:13:00Z</dcterms:modified>
</cp:coreProperties>
</file>