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9dakklkuswxo" w:id="0"/>
      <w:bookmarkEnd w:id="0"/>
      <w:r w:rsidDel="00000000" w:rsidR="00000000" w:rsidRPr="00000000">
        <w:rPr>
          <w:rtl w:val="0"/>
        </w:rPr>
        <w:t xml:space="preserve">L’ustensile</w:t>
      </w:r>
    </w:p>
    <w:p w:rsidR="00000000" w:rsidDel="00000000" w:rsidP="00000000" w:rsidRDefault="00000000" w:rsidRPr="00000000" w14:paraId="00000002">
      <w:pPr>
        <w:pStyle w:val="Title"/>
        <w:rPr/>
      </w:pPr>
      <w:bookmarkStart w:colFirst="0" w:colLast="0" w:name="_odsl2cgsmn8w" w:id="1"/>
      <w:bookmarkEnd w:id="1"/>
      <w:r w:rsidDel="00000000" w:rsidR="00000000" w:rsidRPr="00000000">
        <w:rPr>
          <w:rtl w:val="0"/>
        </w:rPr>
        <w:t xml:space="preserve">Le Casse-noix</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Subtitle"/>
        <w:rPr/>
      </w:pPr>
      <w:bookmarkStart w:colFirst="0" w:colLast="0" w:name="_gt70guelmd75" w:id="2"/>
      <w:bookmarkEnd w:id="2"/>
      <w:r w:rsidDel="00000000" w:rsidR="00000000" w:rsidRPr="00000000">
        <w:rPr>
          <w:rtl w:val="0"/>
        </w:rPr>
        <w:t xml:space="preserve">Objet à la fois simple et ingénieux, le casse-noix reste un complice indispensable pour libérer la saveur des fruits à coque. Entre tradition artisanale et design contemporain, cet ustensile traverse les époques et ne cesse de se renouveler.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L’usage du casse-noix remonte à l’Antiquité. Les Grecs et les Romains utilisaient des outils rudimentaires pour briser les coques coriaces des noix et noisettes. Au fil des siècles, le casse-noix se popularise sous la forme d’un levier de métal ou de bois, avant de se décliner dans d’innombrables variantes mécaniques en fonction des innovations industrielles. S’il fut longtemps un accessoire banal, il devient parfois œuvre d’art ou symbole de fête, à l’image du célèbre conte allemand “Casse-Noisette et le Roi des Souris”, qui a inspiré l’emblématique ballet de Tchaïkovsky.</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Du noyer au laiton, le casse-noix joue, selon les époques, avec les matériaux nobles et robustes. Le bois – apprécié pour sa chaleur, sa solidité et la patine dans le temps – demeure un grand classique, tandis que l’acier et le métal chromé offrent puissance et longévité, indispensables pour les modèles à usage professionnel. Les mécanismes varient du simple levier aux systèmes à engrenages plus sophistiqués, garantissant une efficacité optimale. Aujourd’hui, la créativité des designers s’exprime à travers des pièces en aluminium, en inox ou même en plastique renforcé, alliant ergonomie, esthétique et efficacité.</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Plus qu’un simple ustensile, le casse-noix suscite la curiosité des collectionneurs et amateurs d’objets singuliers. Certains modèles vintage ou artisanaux, décorés ou à mécanisme innovant, se transmettent ou s’exhibent avec fierté. Beaucoup y voient un clin d’œil à l’art du travail manuel des chefs en cuisine, preuve que même l’ustensile le plus simple peut se révéler inspirant ! </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